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収　　支　　決　　算　　書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１．収入の部</w:t>
      </w:r>
    </w:p>
    <w:tbl>
      <w:tblPr>
        <w:tblW w:w="906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1842"/>
        <w:gridCol w:w="1561"/>
        <w:gridCol w:w="1835"/>
      </w:tblGrid>
      <w:tr>
        <w:trPr>
          <w:trHeight w:val="751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本年度予算額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（</w:t>
            </w:r>
            <w:r>
              <w:rPr>
                <w:rFonts w:eastAsia="ＭＳ 明朝" w:ascii="ＭＳ 明朝" w:hAnsi="ＭＳ 明朝"/>
                <w:sz w:val="24"/>
              </w:rPr>
              <w:t>A</w:t>
            </w:r>
            <w:r>
              <w:rPr>
                <w:rFonts w:ascii="ＭＳ 明朝" w:hAnsi="ＭＳ 明朝" w:eastAsia="ＭＳ 明朝"/>
                <w:sz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本年度決算額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（</w:t>
            </w:r>
            <w:r>
              <w:rPr>
                <w:rFonts w:eastAsia="ＭＳ 明朝" w:ascii="ＭＳ 明朝" w:hAnsi="ＭＳ 明朝"/>
                <w:sz w:val="24"/>
              </w:rPr>
              <w:t>B</w:t>
            </w:r>
            <w:r>
              <w:rPr>
                <w:rFonts w:ascii="ＭＳ 明朝" w:hAnsi="ＭＳ 明朝" w:eastAsia="ＭＳ 明朝"/>
                <w:sz w:val="24"/>
              </w:rPr>
              <w:t>）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比較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（</w:t>
            </w:r>
            <w:r>
              <w:rPr>
                <w:rFonts w:eastAsia="ＭＳ 明朝" w:ascii="ＭＳ 明朝" w:hAnsi="ＭＳ 明朝"/>
                <w:sz w:val="24"/>
              </w:rPr>
              <w:t>B-A</w:t>
            </w:r>
            <w:r>
              <w:rPr>
                <w:rFonts w:ascii="ＭＳ 明朝" w:hAnsi="ＭＳ 明朝" w:eastAsia="ＭＳ 明朝"/>
                <w:sz w:val="24"/>
              </w:rPr>
              <w:t>）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3182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・繰越交付金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・本年度交付金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39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２．支出の部</w:t>
      </w:r>
    </w:p>
    <w:tbl>
      <w:tblPr>
        <w:tblW w:w="906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43"/>
        <w:gridCol w:w="1842"/>
        <w:gridCol w:w="1561"/>
        <w:gridCol w:w="1835"/>
      </w:tblGrid>
      <w:tr>
        <w:trPr>
          <w:trHeight w:val="529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本年度予算額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（</w:t>
            </w:r>
            <w:r>
              <w:rPr>
                <w:rFonts w:eastAsia="ＭＳ 明朝" w:ascii="ＭＳ 明朝" w:hAnsi="ＭＳ 明朝"/>
                <w:sz w:val="24"/>
              </w:rPr>
              <w:t>A</w:t>
            </w:r>
            <w:r>
              <w:rPr>
                <w:rFonts w:ascii="ＭＳ 明朝" w:hAnsi="ＭＳ 明朝" w:eastAsia="ＭＳ 明朝"/>
                <w:sz w:val="24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本年度決算額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（</w:t>
            </w:r>
            <w:r>
              <w:rPr>
                <w:rFonts w:eastAsia="ＭＳ 明朝" w:ascii="ＭＳ 明朝" w:hAnsi="ＭＳ 明朝"/>
                <w:sz w:val="24"/>
              </w:rPr>
              <w:t>B</w:t>
            </w:r>
            <w:r>
              <w:rPr>
                <w:rFonts w:ascii="ＭＳ 明朝" w:hAnsi="ＭＳ 明朝" w:eastAsia="ＭＳ 明朝"/>
                <w:sz w:val="24"/>
              </w:rPr>
              <w:t>）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比較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（</w:t>
            </w:r>
            <w:r>
              <w:rPr>
                <w:rFonts w:eastAsia="ＭＳ 明朝" w:ascii="ＭＳ 明朝" w:hAnsi="ＭＳ 明朝"/>
                <w:sz w:val="24"/>
              </w:rPr>
              <w:t>B-A</w:t>
            </w:r>
            <w:r>
              <w:rPr>
                <w:rFonts w:ascii="ＭＳ 明朝" w:hAnsi="ＭＳ 明朝" w:eastAsia="ＭＳ 明朝"/>
                <w:sz w:val="24"/>
              </w:rPr>
              <w:t>）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5646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39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〇収入合計 　　　　円 ― 支出合計 　　　　円 ＝ 　　　　円（次年度繰越）</w:t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Plott Corporation</Application>
  <Pages>1</Pages>
  <Words>109</Words>
  <Characters>113</Characters>
  <CharactersWithSpaces>139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2022-06-21T23:55:00Z</dcterms:created>
  <dc:creator>戸谷 直樹</dc:creator>
  <dc:description/>
  <dc:language>en-US</dc:language>
  <cp:lastModifiedBy>戸谷 直樹</cp:lastModifiedBy>
  <cp:lastPrinted>2022-06-27T07:05:00Z</cp:lastPrinted>
  <dcterms:modified xsi:type="dcterms:W3CDTF">2022-08-17T02:48:00Z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