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ＭＳ ゴシック" w:hAnsi="ＭＳ ゴシック" w:eastAsia="ＭＳ ゴシック"/>
          <w:sz w:val="28"/>
        </w:rPr>
      </w:pPr>
      <w:r>
        <w:rPr>
          <w:rFonts w:eastAsia="ＭＳ ゴシック" w:ascii="ＭＳ ゴシック" w:hAnsi="ＭＳ ゴシック"/>
          <w:sz w:val="28"/>
        </w:rPr>
        <w:t>○○</w:t>
      </w:r>
      <w:r>
        <w:rPr>
          <w:rFonts w:ascii="ＭＳ ゴシック" w:hAnsi="ＭＳ ゴシック" w:eastAsia="ＭＳ ゴシック"/>
          <w:sz w:val="28"/>
        </w:rPr>
        <w:t>森林造成組合規約</w:t>
      </w:r>
    </w:p>
    <w:p>
      <w:pPr>
        <w:pStyle w:val="Normal"/>
        <w:ind w:left="0" w:right="220" w:hanging="0"/>
        <w:jc w:val="left"/>
        <w:rPr>
          <w:rFonts w:ascii="ＭＳ 明朝" w:hAnsi="ＭＳ 明朝" w:eastAsia="ＭＳ 明朝"/>
          <w:sz w:val="22"/>
        </w:rPr>
      </w:pPr>
      <w:r>
        <w:rPr>
          <w:rFonts w:eastAsia="ＭＳ 明朝" w:ascii="ＭＳ 明朝" w:hAnsi="ＭＳ 明朝"/>
          <w:sz w:val="22"/>
        </w:rPr>
      </w:r>
    </w:p>
    <w:p>
      <w:pPr>
        <w:pStyle w:val="Normal"/>
        <w:ind w:left="0" w:right="220" w:firstLine="213"/>
        <w:jc w:val="left"/>
        <w:rPr>
          <w:rFonts w:ascii="ＭＳ ゴシック" w:hAnsi="ＭＳ ゴシック" w:eastAsia="ＭＳ ゴシック"/>
          <w:sz w:val="22"/>
        </w:rPr>
      </w:pPr>
      <w:r>
        <w:rPr>
          <w:rFonts w:ascii="ＭＳ ゴシック" w:hAnsi="ＭＳ ゴシック" w:eastAsia="ＭＳ ゴシック"/>
          <w:sz w:val="22"/>
        </w:rPr>
        <w:t>（名称）</w:t>
      </w:r>
    </w:p>
    <w:p>
      <w:pPr>
        <w:pStyle w:val="Normal"/>
        <w:ind w:left="213" w:right="220" w:hanging="213"/>
        <w:jc w:val="left"/>
        <w:rPr/>
      </w:pPr>
      <w:r>
        <w:rPr>
          <w:rFonts w:ascii="ＭＳ ゴシック" w:hAnsi="ＭＳ ゴシック" w:eastAsia="ＭＳ ゴシック"/>
          <w:sz w:val="22"/>
        </w:rPr>
        <w:t>第１条</w:t>
      </w:r>
      <w:r>
        <w:rPr>
          <w:rFonts w:ascii="ＭＳ 明朝" w:hAnsi="ＭＳ 明朝" w:eastAsia="ＭＳ 明朝"/>
          <w:sz w:val="22"/>
        </w:rPr>
        <w:t>　この組合は、○○森林造成組合（以下「本組合」という。）と称し、○○支部、△△支部で構成する。</w:t>
      </w:r>
    </w:p>
    <w:p>
      <w:pPr>
        <w:pStyle w:val="Normal"/>
        <w:ind w:left="213" w:right="220" w:hanging="213"/>
        <w:jc w:val="left"/>
        <w:rPr>
          <w:rFonts w:ascii="ＭＳ 明朝" w:hAnsi="ＭＳ 明朝" w:eastAsia="ＭＳ 明朝"/>
          <w:sz w:val="22"/>
        </w:rPr>
      </w:pPr>
      <w:r>
        <w:rPr>
          <w:rFonts w:eastAsia="ＭＳ 明朝" w:ascii="ＭＳ 明朝" w:hAnsi="ＭＳ 明朝"/>
          <w:sz w:val="22"/>
        </w:rPr>
      </w:r>
    </w:p>
    <w:p>
      <w:pPr>
        <w:pStyle w:val="Normal"/>
        <w:ind w:left="0" w:right="220" w:firstLine="213"/>
        <w:jc w:val="left"/>
        <w:rPr>
          <w:rFonts w:ascii="ＭＳ ゴシック" w:hAnsi="ＭＳ ゴシック" w:eastAsia="ＭＳ ゴシック"/>
          <w:sz w:val="22"/>
        </w:rPr>
      </w:pPr>
      <w:r>
        <w:rPr>
          <w:rFonts w:ascii="ＭＳ ゴシック" w:hAnsi="ＭＳ ゴシック" w:eastAsia="ＭＳ ゴシック"/>
          <w:sz w:val="22"/>
        </w:rPr>
        <w:t>（目的）</w:t>
      </w:r>
    </w:p>
    <w:p>
      <w:pPr>
        <w:pStyle w:val="Normal"/>
        <w:ind w:left="213" w:right="220" w:hanging="213"/>
        <w:jc w:val="left"/>
        <w:rPr/>
      </w:pPr>
      <w:r>
        <w:rPr>
          <w:rFonts w:ascii="ＭＳ ゴシック" w:hAnsi="ＭＳ ゴシック" w:eastAsia="ＭＳ ゴシック"/>
          <w:sz w:val="22"/>
        </w:rPr>
        <w:t>第２条</w:t>
      </w:r>
      <w:r>
        <w:rPr>
          <w:rFonts w:ascii="ＭＳ 明朝" w:hAnsi="ＭＳ 明朝" w:eastAsia="ＭＳ 明朝"/>
          <w:sz w:val="22"/>
        </w:rPr>
        <w:t>　本組合は、適正な森林造成を計画的、効果的に推進し、総合的な資源としての森林の培養と生産力の増大を図るとともに組合員の社会的、経済的地位の向上に資することを目的とする。</w:t>
      </w:r>
    </w:p>
    <w:p>
      <w:pPr>
        <w:pStyle w:val="Normal"/>
        <w:ind w:left="213" w:right="220" w:hanging="213"/>
        <w:jc w:val="left"/>
        <w:rPr>
          <w:rFonts w:ascii="ＭＳ 明朝" w:hAnsi="ＭＳ 明朝" w:eastAsia="ＭＳ 明朝"/>
          <w:sz w:val="22"/>
        </w:rPr>
      </w:pPr>
      <w:r>
        <w:rPr>
          <w:rFonts w:eastAsia="ＭＳ 明朝" w:ascii="ＭＳ 明朝" w:hAnsi="ＭＳ 明朝"/>
          <w:sz w:val="22"/>
        </w:rPr>
      </w:r>
    </w:p>
    <w:p>
      <w:pPr>
        <w:pStyle w:val="Normal"/>
        <w:ind w:left="203" w:right="220" w:hanging="0"/>
        <w:jc w:val="left"/>
        <w:rPr>
          <w:rFonts w:ascii="ＭＳ ゴシック" w:hAnsi="ＭＳ ゴシック" w:eastAsia="ＭＳ ゴシック"/>
          <w:sz w:val="22"/>
        </w:rPr>
      </w:pPr>
      <w:r>
        <w:rPr>
          <w:rFonts w:ascii="ＭＳ ゴシック" w:hAnsi="ＭＳ ゴシック" w:eastAsia="ＭＳ ゴシック"/>
          <w:sz w:val="22"/>
        </w:rPr>
        <w:t>（事業年度）</w:t>
      </w:r>
    </w:p>
    <w:p>
      <w:pPr>
        <w:pStyle w:val="Normal"/>
        <w:ind w:left="213" w:right="220" w:hanging="213"/>
        <w:jc w:val="left"/>
        <w:rPr>
          <w:rFonts w:ascii="ＭＳ ゴシック" w:hAnsi="ＭＳ ゴシック" w:eastAsia="ＭＳ ゴシック"/>
          <w:sz w:val="22"/>
        </w:rPr>
      </w:pPr>
      <w:r>
        <w:rPr>
          <w:rFonts w:ascii="ＭＳ ゴシック" w:hAnsi="ＭＳ ゴシック" w:eastAsia="ＭＳ ゴシック"/>
          <w:sz w:val="22"/>
        </w:rPr>
        <w:t>第３条　本組合の事業年度は、毎年〇月〇日から〇月〇日までの１年間の期間をいう。</w:t>
      </w:r>
    </w:p>
    <w:p>
      <w:pPr>
        <w:pStyle w:val="Normal"/>
        <w:ind w:left="213" w:right="220" w:hanging="213"/>
        <w:jc w:val="left"/>
        <w:rPr>
          <w:rFonts w:ascii="ＭＳ ゴシック" w:hAnsi="ＭＳ ゴシック" w:eastAsia="ＭＳ ゴシック"/>
          <w:sz w:val="22"/>
        </w:rPr>
      </w:pPr>
      <w:r>
        <w:rPr>
          <w:rFonts w:eastAsia="ＭＳ ゴシック" w:ascii="ＭＳ ゴシック" w:hAnsi="ＭＳ ゴシック"/>
          <w:sz w:val="22"/>
        </w:rPr>
      </w:r>
    </w:p>
    <w:p>
      <w:pPr>
        <w:pStyle w:val="Normal"/>
        <w:ind w:left="203" w:right="220" w:hanging="0"/>
        <w:jc w:val="left"/>
        <w:rPr>
          <w:rFonts w:ascii="ＭＳ ゴシック" w:hAnsi="ＭＳ ゴシック" w:eastAsia="ＭＳ ゴシック"/>
          <w:sz w:val="22"/>
        </w:rPr>
      </w:pPr>
      <w:r>
        <w:rPr>
          <w:rFonts w:ascii="ＭＳ ゴシック" w:hAnsi="ＭＳ ゴシック" w:eastAsia="ＭＳ ゴシック"/>
          <w:sz w:val="22"/>
        </w:rPr>
        <w:t>（事業の内容）</w:t>
      </w:r>
    </w:p>
    <w:p>
      <w:pPr>
        <w:pStyle w:val="Normal"/>
        <w:ind w:left="213" w:right="220" w:hanging="213"/>
        <w:jc w:val="left"/>
        <w:rPr>
          <w:rFonts w:ascii="ＭＳ ゴシック" w:hAnsi="ＭＳ ゴシック" w:eastAsia="ＭＳ ゴシック"/>
          <w:sz w:val="22"/>
        </w:rPr>
      </w:pPr>
      <w:r>
        <w:rPr>
          <w:rFonts w:ascii="ＭＳ ゴシック" w:hAnsi="ＭＳ ゴシック" w:eastAsia="ＭＳ ゴシック"/>
          <w:sz w:val="22"/>
        </w:rPr>
        <w:t>第４条　本組合は、第２条の目的を達成するため、次に掲げる事案を行う。</w:t>
      </w:r>
    </w:p>
    <w:p>
      <w:pPr>
        <w:pStyle w:val="Normal"/>
        <w:ind w:left="213" w:right="220" w:hanging="213"/>
        <w:jc w:val="left"/>
        <w:rPr>
          <w:rFonts w:ascii="ＭＳ ゴシック" w:hAnsi="ＭＳ ゴシック" w:eastAsia="ＭＳ ゴシック"/>
          <w:sz w:val="22"/>
        </w:rPr>
      </w:pPr>
      <w:r>
        <w:rPr>
          <w:rFonts w:ascii="ＭＳ ゴシック" w:hAnsi="ＭＳ ゴシック" w:eastAsia="ＭＳ ゴシック"/>
          <w:sz w:val="22"/>
        </w:rPr>
        <w:t>　　（１）人工造林に関すること</w:t>
      </w:r>
    </w:p>
    <w:p>
      <w:pPr>
        <w:pStyle w:val="Normal"/>
        <w:ind w:left="213" w:right="220" w:hanging="213"/>
        <w:jc w:val="left"/>
        <w:rPr>
          <w:rFonts w:ascii="ＭＳ ゴシック" w:hAnsi="ＭＳ ゴシック" w:eastAsia="ＭＳ ゴシック"/>
          <w:sz w:val="22"/>
        </w:rPr>
      </w:pPr>
      <w:r>
        <w:rPr>
          <w:rFonts w:ascii="ＭＳ ゴシック" w:hAnsi="ＭＳ ゴシック" w:eastAsia="ＭＳ ゴシック"/>
          <w:sz w:val="22"/>
        </w:rPr>
        <w:t>　　（２）天然林改良に関すること</w:t>
      </w:r>
    </w:p>
    <w:p>
      <w:pPr>
        <w:pStyle w:val="Normal"/>
        <w:ind w:left="213" w:right="220" w:hanging="213"/>
        <w:jc w:val="left"/>
        <w:rPr>
          <w:rFonts w:ascii="ＭＳ ゴシック" w:hAnsi="ＭＳ ゴシック" w:eastAsia="ＭＳ ゴシック"/>
          <w:sz w:val="22"/>
        </w:rPr>
      </w:pPr>
      <w:r>
        <w:rPr>
          <w:rFonts w:ascii="ＭＳ ゴシック" w:hAnsi="ＭＳ ゴシック" w:eastAsia="ＭＳ ゴシック"/>
          <w:sz w:val="22"/>
        </w:rPr>
        <w:t>　　（３）特殊林地改良に関すること</w:t>
      </w:r>
    </w:p>
    <w:p>
      <w:pPr>
        <w:pStyle w:val="Normal"/>
        <w:ind w:left="213" w:right="220" w:hanging="213"/>
        <w:jc w:val="left"/>
        <w:rPr>
          <w:rFonts w:ascii="ＭＳ ゴシック" w:hAnsi="ＭＳ ゴシック" w:eastAsia="ＭＳ ゴシック"/>
          <w:sz w:val="22"/>
        </w:rPr>
      </w:pPr>
      <w:r>
        <w:rPr>
          <w:rFonts w:ascii="ＭＳ ゴシック" w:hAnsi="ＭＳ ゴシック" w:eastAsia="ＭＳ ゴシック"/>
          <w:sz w:val="22"/>
        </w:rPr>
        <w:t>　　（４）復旧造林に関すること</w:t>
      </w:r>
    </w:p>
    <w:p>
      <w:pPr>
        <w:pStyle w:val="Normal"/>
        <w:ind w:left="213" w:right="220" w:hanging="213"/>
        <w:jc w:val="left"/>
        <w:rPr>
          <w:rFonts w:ascii="ＭＳ ゴシック" w:hAnsi="ＭＳ ゴシック" w:eastAsia="ＭＳ ゴシック"/>
          <w:sz w:val="22"/>
        </w:rPr>
      </w:pPr>
      <w:r>
        <w:rPr>
          <w:rFonts w:ascii="ＭＳ ゴシック" w:hAnsi="ＭＳ ゴシック" w:eastAsia="ＭＳ ゴシック"/>
          <w:sz w:val="22"/>
        </w:rPr>
        <w:t>　　（５）育林及び森林整備に関すること</w:t>
      </w:r>
    </w:p>
    <w:p>
      <w:pPr>
        <w:pStyle w:val="Normal"/>
        <w:ind w:left="213" w:right="220" w:hanging="213"/>
        <w:jc w:val="left"/>
        <w:rPr>
          <w:rFonts w:ascii="ＭＳ ゴシック" w:hAnsi="ＭＳ ゴシック" w:eastAsia="ＭＳ ゴシック"/>
          <w:sz w:val="22"/>
        </w:rPr>
      </w:pPr>
      <w:r>
        <w:rPr>
          <w:rFonts w:ascii="ＭＳ ゴシック" w:hAnsi="ＭＳ ゴシック" w:eastAsia="ＭＳ ゴシック"/>
          <w:sz w:val="22"/>
        </w:rPr>
        <w:t>　　（６）作業路開設に関すること</w:t>
      </w:r>
    </w:p>
    <w:p>
      <w:pPr>
        <w:pStyle w:val="Normal"/>
        <w:ind w:left="213" w:right="220" w:hanging="213"/>
        <w:jc w:val="left"/>
        <w:rPr>
          <w:rFonts w:ascii="ＭＳ ゴシック" w:hAnsi="ＭＳ ゴシック" w:eastAsia="ＭＳ ゴシック"/>
          <w:sz w:val="22"/>
        </w:rPr>
      </w:pPr>
      <w:r>
        <w:rPr>
          <w:rFonts w:ascii="ＭＳ ゴシック" w:hAnsi="ＭＳ ゴシック" w:eastAsia="ＭＳ ゴシック"/>
          <w:sz w:val="22"/>
        </w:rPr>
        <w:t>　　（７）その他、本組合の目的を達成するために必要な事業</w:t>
      </w:r>
    </w:p>
    <w:p>
      <w:pPr>
        <w:pStyle w:val="Normal"/>
        <w:ind w:left="213" w:right="220" w:hanging="213"/>
        <w:jc w:val="left"/>
        <w:rPr>
          <w:rFonts w:ascii="ＭＳ ゴシック" w:hAnsi="ＭＳ ゴシック" w:eastAsia="ＭＳ ゴシック"/>
          <w:sz w:val="22"/>
        </w:rPr>
      </w:pPr>
      <w:r>
        <w:rPr>
          <w:rFonts w:eastAsia="ＭＳ ゴシック" w:ascii="ＭＳ ゴシック" w:hAnsi="ＭＳ ゴシック"/>
          <w:sz w:val="22"/>
        </w:rPr>
      </w:r>
    </w:p>
    <w:p>
      <w:pPr>
        <w:pStyle w:val="Normal"/>
        <w:ind w:left="203" w:right="220" w:hanging="0"/>
        <w:jc w:val="left"/>
        <w:rPr>
          <w:rFonts w:ascii="ＭＳ ゴシック" w:hAnsi="ＭＳ ゴシック" w:eastAsia="ＭＳ ゴシック"/>
          <w:sz w:val="22"/>
        </w:rPr>
      </w:pPr>
      <w:r>
        <w:rPr>
          <w:rFonts w:ascii="ＭＳ ゴシック" w:hAnsi="ＭＳ ゴシック" w:eastAsia="ＭＳ ゴシック"/>
          <w:sz w:val="22"/>
        </w:rPr>
        <w:t>（組合員の資格）</w:t>
      </w:r>
    </w:p>
    <w:p>
      <w:pPr>
        <w:pStyle w:val="Normal"/>
        <w:ind w:left="213" w:right="220" w:hanging="213"/>
        <w:jc w:val="left"/>
        <w:rPr>
          <w:rFonts w:ascii="ＭＳ ゴシック" w:hAnsi="ＭＳ ゴシック" w:eastAsia="ＭＳ ゴシック"/>
          <w:sz w:val="22"/>
        </w:rPr>
      </w:pPr>
      <w:r>
        <w:rPr>
          <w:rFonts w:ascii="ＭＳ ゴシック" w:hAnsi="ＭＳ ゴシック" w:eastAsia="ＭＳ ゴシック"/>
          <w:sz w:val="22"/>
        </w:rPr>
        <w:t>第５条　本組合の組合員となることができる者は、第２条の目的に賛同する者であって、原則として森林所有者とする。</w:t>
      </w:r>
    </w:p>
    <w:p>
      <w:pPr>
        <w:pStyle w:val="Normal"/>
        <w:ind w:left="213" w:right="220" w:hanging="213"/>
        <w:jc w:val="left"/>
        <w:rPr>
          <w:rFonts w:ascii="ＭＳ ゴシック" w:hAnsi="ＭＳ ゴシック" w:eastAsia="ＭＳ ゴシック"/>
          <w:sz w:val="22"/>
        </w:rPr>
      </w:pPr>
      <w:r>
        <w:rPr>
          <w:rFonts w:eastAsia="ＭＳ ゴシック" w:ascii="ＭＳ ゴシック" w:hAnsi="ＭＳ ゴシック"/>
          <w:sz w:val="22"/>
        </w:rPr>
      </w:r>
    </w:p>
    <w:p>
      <w:pPr>
        <w:pStyle w:val="Normal"/>
        <w:ind w:left="203" w:right="220" w:hanging="0"/>
        <w:jc w:val="left"/>
        <w:rPr>
          <w:rFonts w:ascii="ＭＳ ゴシック" w:hAnsi="ＭＳ ゴシック" w:eastAsia="ＭＳ ゴシック"/>
          <w:sz w:val="22"/>
        </w:rPr>
      </w:pPr>
      <w:r>
        <w:rPr>
          <w:rFonts w:ascii="ＭＳ ゴシック" w:hAnsi="ＭＳ ゴシック" w:eastAsia="ＭＳ ゴシック"/>
          <w:sz w:val="22"/>
        </w:rPr>
        <w:t>（加入）</w:t>
      </w:r>
    </w:p>
    <w:p>
      <w:pPr>
        <w:pStyle w:val="Normal"/>
        <w:ind w:left="213" w:right="220" w:hanging="213"/>
        <w:jc w:val="left"/>
        <w:rPr>
          <w:rFonts w:ascii="ＭＳ ゴシック" w:hAnsi="ＭＳ ゴシック" w:eastAsia="ＭＳ ゴシック"/>
          <w:sz w:val="22"/>
        </w:rPr>
      </w:pPr>
      <w:r>
        <w:rPr>
          <w:rFonts w:ascii="ＭＳ ゴシック" w:hAnsi="ＭＳ ゴシック" w:eastAsia="ＭＳ ゴシック"/>
          <w:sz w:val="22"/>
        </w:rPr>
        <w:t>第６条　本組合員になろうとするものは、加入申込書を本組合に提出し、役員会又は総会の承認を得なければならない。</w:t>
      </w:r>
    </w:p>
    <w:p>
      <w:pPr>
        <w:pStyle w:val="Normal"/>
        <w:ind w:left="213" w:right="220" w:hanging="213"/>
        <w:jc w:val="left"/>
        <w:rPr>
          <w:rFonts w:ascii="ＭＳ ゴシック" w:hAnsi="ＭＳ ゴシック" w:eastAsia="ＭＳ ゴシック"/>
          <w:sz w:val="22"/>
        </w:rPr>
      </w:pPr>
      <w:r>
        <w:rPr>
          <w:rFonts w:ascii="ＭＳ ゴシック" w:hAnsi="ＭＳ ゴシック" w:eastAsia="ＭＳ ゴシック"/>
          <w:sz w:val="22"/>
        </w:rPr>
        <w:t>２　森林所有者である組合員の相続人であって、第５条の資格を有する者は、その相続開始後３０日以内に加入の申し出をした場合には、相続開始の時に組合員となったものとみなす。この場合には、被相続人の権利義務を承継する。</w:t>
      </w:r>
    </w:p>
    <w:p>
      <w:pPr>
        <w:pStyle w:val="Normal"/>
        <w:ind w:left="0" w:right="220" w:hanging="0"/>
        <w:jc w:val="left"/>
        <w:rPr>
          <w:rFonts w:ascii="ＭＳ ゴシック" w:hAnsi="ＭＳ ゴシック" w:eastAsia="ＭＳ ゴシック"/>
          <w:sz w:val="22"/>
        </w:rPr>
      </w:pPr>
      <w:r>
        <w:rPr>
          <w:rFonts w:eastAsia="ＭＳ ゴシック" w:ascii="ＭＳ ゴシック" w:hAnsi="ＭＳ ゴシック"/>
          <w:sz w:val="22"/>
        </w:rPr>
      </w:r>
    </w:p>
    <w:p>
      <w:pPr>
        <w:pStyle w:val="Normal"/>
        <w:ind w:left="203" w:right="220" w:hanging="0"/>
        <w:jc w:val="left"/>
        <w:rPr>
          <w:rFonts w:ascii="ＭＳ ゴシック" w:hAnsi="ＭＳ ゴシック" w:eastAsia="ＭＳ ゴシック"/>
          <w:sz w:val="22"/>
        </w:rPr>
      </w:pPr>
      <w:r>
        <w:rPr>
          <w:rFonts w:ascii="ＭＳ ゴシック" w:hAnsi="ＭＳ ゴシック" w:eastAsia="ＭＳ ゴシック"/>
          <w:sz w:val="22"/>
        </w:rPr>
        <w:t>（脱退）</w:t>
      </w:r>
    </w:p>
    <w:p>
      <w:pPr>
        <w:pStyle w:val="Normal"/>
        <w:ind w:left="213" w:right="220" w:hanging="213"/>
        <w:jc w:val="left"/>
        <w:rPr>
          <w:rFonts w:ascii="ＭＳ ゴシック" w:hAnsi="ＭＳ ゴシック" w:eastAsia="ＭＳ ゴシック"/>
          <w:sz w:val="22"/>
        </w:rPr>
      </w:pPr>
      <w:r>
        <w:rPr>
          <w:rFonts w:ascii="ＭＳ ゴシック" w:hAnsi="ＭＳ ゴシック" w:eastAsia="ＭＳ ゴシック"/>
          <w:sz w:val="22"/>
        </w:rPr>
        <w:t>第７条　組合員は、止むを得ない理由により脱退しようとするときは、その旨を記載した書面を本組合に提出し、役員会又は総会の承認を得なければならない。</w:t>
      </w:r>
    </w:p>
    <w:p>
      <w:pPr>
        <w:pStyle w:val="Normal"/>
        <w:ind w:left="213" w:right="220" w:hanging="213"/>
        <w:jc w:val="left"/>
        <w:rPr>
          <w:rFonts w:ascii="ＭＳ ゴシック" w:hAnsi="ＭＳ ゴシック" w:eastAsia="ＭＳ ゴシック"/>
          <w:sz w:val="22"/>
        </w:rPr>
      </w:pPr>
      <w:r>
        <w:rPr>
          <w:rFonts w:eastAsia="ＭＳ ゴシック" w:ascii="ＭＳ ゴシック" w:hAnsi="ＭＳ ゴシック"/>
          <w:sz w:val="22"/>
        </w:rPr>
      </w:r>
    </w:p>
    <w:p>
      <w:pPr>
        <w:pStyle w:val="Normal"/>
        <w:ind w:left="213" w:right="220" w:hanging="213"/>
        <w:jc w:val="left"/>
        <w:rPr>
          <w:rFonts w:ascii="ＭＳ ゴシック" w:hAnsi="ＭＳ ゴシック" w:eastAsia="ＭＳ ゴシック"/>
          <w:sz w:val="22"/>
        </w:rPr>
      </w:pPr>
      <w:r>
        <w:rPr>
          <w:rFonts w:ascii="ＭＳ ゴシック" w:hAnsi="ＭＳ ゴシック" w:eastAsia="ＭＳ ゴシック"/>
          <w:sz w:val="22"/>
        </w:rPr>
        <w:t>　（役員）</w:t>
      </w:r>
    </w:p>
    <w:p>
      <w:pPr>
        <w:pStyle w:val="Normal"/>
        <w:ind w:left="213" w:right="220" w:hanging="213"/>
        <w:jc w:val="left"/>
        <w:rPr>
          <w:rFonts w:ascii="ＭＳ ゴシック" w:hAnsi="ＭＳ ゴシック" w:eastAsia="ＭＳ ゴシック"/>
          <w:sz w:val="22"/>
        </w:rPr>
      </w:pPr>
      <w:r>
        <w:rPr>
          <w:rFonts w:ascii="ＭＳ ゴシック" w:hAnsi="ＭＳ ゴシック" w:eastAsia="ＭＳ ゴシック"/>
          <w:sz w:val="22"/>
        </w:rPr>
        <w:t>第８条　本組合に役員として組合長１名、副組合長　名、会計　名、監事　名、支部役員　名を置く。</w:t>
      </w:r>
    </w:p>
    <w:p>
      <w:pPr>
        <w:pStyle w:val="Normal"/>
        <w:ind w:left="0" w:right="220" w:hanging="0"/>
        <w:jc w:val="left"/>
        <w:rPr>
          <w:rFonts w:ascii="ＭＳ ゴシック" w:hAnsi="ＭＳ ゴシック" w:eastAsia="ＭＳ ゴシック"/>
          <w:sz w:val="22"/>
        </w:rPr>
      </w:pPr>
      <w:r>
        <w:rPr>
          <w:rFonts w:ascii="ＭＳ ゴシック" w:hAnsi="ＭＳ ゴシック" w:eastAsia="ＭＳ ゴシック"/>
          <w:sz w:val="22"/>
        </w:rPr>
        <w:t>２　役員の選任は、総会において組合員の互選により行う。</w:t>
      </w:r>
    </w:p>
    <w:p>
      <w:pPr>
        <w:pStyle w:val="Normal"/>
        <w:ind w:left="0" w:right="220" w:hanging="0"/>
        <w:jc w:val="left"/>
        <w:rPr>
          <w:rFonts w:ascii="ＭＳ ゴシック" w:hAnsi="ＭＳ ゴシック" w:eastAsia="ＭＳ ゴシック"/>
          <w:sz w:val="22"/>
        </w:rPr>
      </w:pPr>
      <w:r>
        <w:rPr>
          <w:rFonts w:ascii="ＭＳ ゴシック" w:hAnsi="ＭＳ ゴシック" w:eastAsia="ＭＳ ゴシック"/>
          <w:sz w:val="22"/>
        </w:rPr>
        <w:t>３　役員の任期は　年とする。ただし、ただし再選を妨げない</w:t>
      </w:r>
    </w:p>
    <w:p>
      <w:pPr>
        <w:pStyle w:val="Normal"/>
        <w:ind w:left="213" w:right="220" w:hanging="213"/>
        <w:jc w:val="left"/>
        <w:rPr>
          <w:rFonts w:ascii="ＭＳ ゴシック" w:hAnsi="ＭＳ ゴシック" w:eastAsia="ＭＳ ゴシック"/>
          <w:sz w:val="22"/>
        </w:rPr>
      </w:pPr>
      <w:r>
        <w:rPr>
          <w:rFonts w:ascii="ＭＳ ゴシック" w:hAnsi="ＭＳ ゴシック" w:eastAsia="ＭＳ ゴシック"/>
          <w:sz w:val="22"/>
        </w:rPr>
        <w:t>４　役員の一部が欠けた場合には、遅滞なくその後任者を選任するものとする。この場合の後任者の任期は、前任者の残り期間とする。</w:t>
      </w:r>
    </w:p>
    <w:p>
      <w:pPr>
        <w:pStyle w:val="Normal"/>
        <w:ind w:left="213" w:right="220" w:hanging="213"/>
        <w:jc w:val="left"/>
        <w:rPr>
          <w:rFonts w:ascii="ＭＳ ゴシック" w:hAnsi="ＭＳ ゴシック" w:eastAsia="ＭＳ ゴシック"/>
          <w:sz w:val="22"/>
        </w:rPr>
      </w:pPr>
      <w:r>
        <w:rPr>
          <w:rFonts w:eastAsia="ＭＳ ゴシック" w:ascii="ＭＳ ゴシック" w:hAnsi="ＭＳ ゴシック"/>
          <w:sz w:val="22"/>
        </w:rPr>
      </w:r>
    </w:p>
    <w:p>
      <w:pPr>
        <w:pStyle w:val="Normal"/>
        <w:ind w:left="213" w:right="220" w:hanging="213"/>
        <w:jc w:val="left"/>
        <w:rPr>
          <w:rFonts w:ascii="ＭＳ ゴシック" w:hAnsi="ＭＳ ゴシック" w:eastAsia="ＭＳ ゴシック"/>
          <w:sz w:val="22"/>
        </w:rPr>
      </w:pPr>
      <w:r>
        <w:rPr>
          <w:rFonts w:ascii="ＭＳ ゴシック" w:hAnsi="ＭＳ ゴシック" w:eastAsia="ＭＳ ゴシック"/>
          <w:sz w:val="22"/>
        </w:rPr>
        <w:t>　（役員の職務）</w:t>
      </w:r>
    </w:p>
    <w:p>
      <w:pPr>
        <w:pStyle w:val="Normal"/>
        <w:ind w:left="213" w:right="220" w:hanging="213"/>
        <w:jc w:val="left"/>
        <w:rPr>
          <w:rFonts w:ascii="ＭＳ ゴシック" w:hAnsi="ＭＳ ゴシック" w:eastAsia="ＭＳ ゴシック"/>
          <w:sz w:val="22"/>
        </w:rPr>
      </w:pPr>
      <w:r>
        <w:rPr>
          <w:rFonts w:ascii="ＭＳ ゴシック" w:hAnsi="ＭＳ ゴシック" w:eastAsia="ＭＳ ゴシック"/>
          <w:sz w:val="22"/>
        </w:rPr>
        <w:t>第９条　組合長は、総会の決定に従って、本組合を代表して組合業務を総理する。</w:t>
      </w:r>
    </w:p>
    <w:p>
      <w:pPr>
        <w:pStyle w:val="Normal"/>
        <w:ind w:left="213" w:right="220" w:hanging="213"/>
        <w:jc w:val="left"/>
        <w:rPr>
          <w:rFonts w:ascii="ＭＳ ゴシック" w:hAnsi="ＭＳ ゴシック" w:eastAsia="ＭＳ ゴシック"/>
          <w:sz w:val="22"/>
        </w:rPr>
      </w:pPr>
      <w:r>
        <w:rPr>
          <w:rFonts w:ascii="ＭＳ ゴシック" w:hAnsi="ＭＳ ゴシック" w:eastAsia="ＭＳ ゴシック"/>
          <w:sz w:val="22"/>
        </w:rPr>
        <w:t>２　副組合長は、組合長の補佐にあたる。</w:t>
      </w:r>
    </w:p>
    <w:p>
      <w:pPr>
        <w:pStyle w:val="Normal"/>
        <w:ind w:left="213" w:right="220" w:hanging="213"/>
        <w:jc w:val="left"/>
        <w:rPr>
          <w:rFonts w:ascii="ＭＳ ゴシック" w:hAnsi="ＭＳ ゴシック" w:eastAsia="ＭＳ ゴシック"/>
          <w:sz w:val="22"/>
        </w:rPr>
      </w:pPr>
      <w:r>
        <w:rPr>
          <w:rFonts w:ascii="ＭＳ ゴシック" w:hAnsi="ＭＳ ゴシック" w:eastAsia="ＭＳ ゴシック"/>
          <w:sz w:val="22"/>
        </w:rPr>
        <w:t>３　会計は、本組合の会計業務にあたる。</w:t>
      </w:r>
    </w:p>
    <w:p>
      <w:pPr>
        <w:pStyle w:val="Normal"/>
        <w:ind w:left="213" w:right="220" w:hanging="213"/>
        <w:jc w:val="left"/>
        <w:rPr>
          <w:rFonts w:ascii="ＭＳ ゴシック" w:hAnsi="ＭＳ ゴシック" w:eastAsia="ＭＳ ゴシック"/>
          <w:sz w:val="22"/>
        </w:rPr>
      </w:pPr>
      <w:r>
        <w:rPr>
          <w:rFonts w:ascii="ＭＳ ゴシック" w:hAnsi="ＭＳ ゴシック" w:eastAsia="ＭＳ ゴシック"/>
          <w:sz w:val="22"/>
        </w:rPr>
        <w:t>４　監事は、組合の会計及び業務遂行の状況を監査し、監査結果を総会に報告する。</w:t>
      </w:r>
    </w:p>
    <w:p>
      <w:pPr>
        <w:pStyle w:val="Normal"/>
        <w:ind w:left="0" w:right="220" w:hanging="0"/>
        <w:jc w:val="left"/>
        <w:rPr>
          <w:rFonts w:ascii="ＭＳ 明朝" w:hAnsi="ＭＳ 明朝" w:eastAsia="ＭＳ 明朝"/>
          <w:sz w:val="22"/>
        </w:rPr>
      </w:pPr>
      <w:r>
        <w:rPr>
          <w:rFonts w:eastAsia="ＭＳ 明朝" w:ascii="ＭＳ 明朝" w:hAnsi="ＭＳ 明朝"/>
          <w:sz w:val="22"/>
        </w:rPr>
      </w:r>
    </w:p>
    <w:p>
      <w:pPr>
        <w:pStyle w:val="Normal"/>
        <w:ind w:left="0" w:right="220" w:hanging="0"/>
        <w:jc w:val="left"/>
        <w:rPr>
          <w:rFonts w:ascii="ＭＳ 明朝" w:hAnsi="ＭＳ 明朝" w:eastAsia="ＭＳ 明朝"/>
          <w:sz w:val="22"/>
        </w:rPr>
      </w:pPr>
      <w:r>
        <w:rPr>
          <w:rFonts w:ascii="ＭＳ 明朝" w:hAnsi="ＭＳ 明朝" w:eastAsia="ＭＳ 明朝"/>
          <w:sz w:val="22"/>
        </w:rPr>
        <w:t>　（総会の招集）</w:t>
      </w:r>
    </w:p>
    <w:p>
      <w:pPr>
        <w:pStyle w:val="Normal"/>
        <w:ind w:left="0" w:right="220" w:hanging="0"/>
        <w:jc w:val="left"/>
        <w:rPr>
          <w:rFonts w:ascii="ＭＳ 明朝" w:hAnsi="ＭＳ 明朝" w:eastAsia="ＭＳ 明朝"/>
          <w:sz w:val="22"/>
        </w:rPr>
      </w:pPr>
      <w:r>
        <w:rPr>
          <w:rFonts w:ascii="ＭＳ 明朝" w:hAnsi="ＭＳ 明朝" w:eastAsia="ＭＳ 明朝"/>
          <w:sz w:val="22"/>
        </w:rPr>
        <w:t>第</w:t>
      </w:r>
      <w:r>
        <w:rPr>
          <w:rFonts w:eastAsia="ＭＳ 明朝" w:ascii="ＭＳ 明朝" w:hAnsi="ＭＳ 明朝"/>
          <w:sz w:val="22"/>
        </w:rPr>
        <w:t>10</w:t>
      </w:r>
      <w:r>
        <w:rPr>
          <w:rFonts w:ascii="ＭＳ 明朝" w:hAnsi="ＭＳ 明朝" w:eastAsia="ＭＳ 明朝"/>
          <w:sz w:val="22"/>
        </w:rPr>
        <w:t>条　組合長は、毎事業年度１回総会を招集する。</w:t>
      </w:r>
    </w:p>
    <w:p>
      <w:pPr>
        <w:pStyle w:val="Normal"/>
        <w:ind w:left="0" w:right="220" w:hanging="0"/>
        <w:jc w:val="left"/>
        <w:rPr>
          <w:rFonts w:ascii="ＭＳ 明朝" w:hAnsi="ＭＳ 明朝" w:eastAsia="ＭＳ 明朝"/>
          <w:sz w:val="22"/>
        </w:rPr>
      </w:pPr>
      <w:r>
        <w:rPr>
          <w:rFonts w:ascii="ＭＳ 明朝" w:hAnsi="ＭＳ 明朝" w:eastAsia="ＭＳ 明朝"/>
          <w:sz w:val="22"/>
        </w:rPr>
        <w:t>２　総会は、役員及び代議員「以下、構成員」をもってあてる。</w:t>
      </w:r>
    </w:p>
    <w:p>
      <w:pPr>
        <w:pStyle w:val="Normal"/>
        <w:ind w:left="0" w:right="220" w:hanging="0"/>
        <w:jc w:val="left"/>
        <w:rPr>
          <w:rFonts w:ascii="ＭＳ 明朝" w:hAnsi="ＭＳ 明朝" w:eastAsia="ＭＳ 明朝"/>
          <w:sz w:val="22"/>
        </w:rPr>
      </w:pPr>
      <w:r>
        <w:rPr>
          <w:rFonts w:ascii="ＭＳ 明朝" w:hAnsi="ＭＳ 明朝" w:eastAsia="ＭＳ 明朝"/>
          <w:sz w:val="22"/>
        </w:rPr>
        <w:t>３　代議員は、各支部から選出された次の者をもってあてる。</w:t>
      </w:r>
    </w:p>
    <w:p>
      <w:pPr>
        <w:pStyle w:val="Normal"/>
        <w:ind w:left="0" w:right="220" w:hanging="0"/>
        <w:jc w:val="left"/>
        <w:rPr>
          <w:rFonts w:ascii="ＭＳ 明朝" w:hAnsi="ＭＳ 明朝" w:eastAsia="ＭＳ 明朝"/>
          <w:sz w:val="22"/>
        </w:rPr>
      </w:pPr>
      <w:r>
        <w:rPr>
          <w:rFonts w:ascii="ＭＳ 明朝" w:hAnsi="ＭＳ 明朝" w:eastAsia="ＭＳ 明朝"/>
          <w:sz w:val="22"/>
        </w:rPr>
        <w:t>　（１）○○支部　名</w:t>
      </w:r>
    </w:p>
    <w:p>
      <w:pPr>
        <w:pStyle w:val="Normal"/>
        <w:ind w:left="0" w:right="220" w:hanging="0"/>
        <w:jc w:val="left"/>
        <w:rPr>
          <w:rFonts w:ascii="ＭＳ 明朝" w:hAnsi="ＭＳ 明朝" w:eastAsia="ＭＳ 明朝"/>
          <w:sz w:val="22"/>
        </w:rPr>
      </w:pPr>
      <w:r>
        <w:rPr>
          <w:rFonts w:ascii="ＭＳ 明朝" w:hAnsi="ＭＳ 明朝" w:eastAsia="ＭＳ 明朝"/>
          <w:sz w:val="22"/>
        </w:rPr>
        <w:t>　（２）△△支部　名</w:t>
      </w:r>
    </w:p>
    <w:p>
      <w:pPr>
        <w:pStyle w:val="Normal"/>
        <w:ind w:left="0" w:right="220" w:hanging="0"/>
        <w:jc w:val="left"/>
        <w:rPr>
          <w:rFonts w:ascii="ＭＳ 明朝" w:hAnsi="ＭＳ 明朝" w:eastAsia="ＭＳ 明朝"/>
          <w:sz w:val="22"/>
        </w:rPr>
      </w:pPr>
      <w:r>
        <w:rPr>
          <w:rFonts w:ascii="ＭＳ 明朝" w:hAnsi="ＭＳ 明朝" w:eastAsia="ＭＳ 明朝"/>
          <w:sz w:val="22"/>
        </w:rPr>
        <w:t>４　代議員の任期は、　年間とする。</w:t>
      </w:r>
    </w:p>
    <w:p>
      <w:pPr>
        <w:pStyle w:val="Normal"/>
        <w:ind w:left="0" w:right="220" w:hanging="0"/>
        <w:jc w:val="left"/>
        <w:rPr>
          <w:rFonts w:ascii="ＭＳ 明朝" w:hAnsi="ＭＳ 明朝" w:eastAsia="ＭＳ 明朝"/>
          <w:sz w:val="22"/>
        </w:rPr>
      </w:pPr>
      <w:r>
        <w:rPr>
          <w:rFonts w:ascii="ＭＳ 明朝" w:hAnsi="ＭＳ 明朝" w:eastAsia="ＭＳ 明朝"/>
          <w:sz w:val="22"/>
        </w:rPr>
        <w:t>５　組合長は、必要があると認めるときは、その都度総会を招集することができる。</w:t>
      </w:r>
    </w:p>
    <w:p>
      <w:pPr>
        <w:pStyle w:val="Normal"/>
        <w:ind w:left="0" w:right="220" w:hanging="0"/>
        <w:jc w:val="left"/>
        <w:rPr>
          <w:rFonts w:ascii="ＭＳ 明朝" w:hAnsi="ＭＳ 明朝" w:eastAsia="ＭＳ 明朝"/>
          <w:sz w:val="22"/>
        </w:rPr>
      </w:pPr>
      <w:r>
        <w:rPr>
          <w:rFonts w:eastAsia="ＭＳ 明朝" w:ascii="ＭＳ 明朝" w:hAnsi="ＭＳ 明朝"/>
          <w:sz w:val="22"/>
        </w:rPr>
      </w:r>
    </w:p>
    <w:p>
      <w:pPr>
        <w:pStyle w:val="Normal"/>
        <w:ind w:left="0" w:right="220" w:hanging="0"/>
        <w:jc w:val="left"/>
        <w:rPr>
          <w:rFonts w:ascii="ＭＳ 明朝" w:hAnsi="ＭＳ 明朝" w:eastAsia="ＭＳ 明朝"/>
          <w:sz w:val="22"/>
        </w:rPr>
      </w:pPr>
      <w:r>
        <w:rPr>
          <w:rFonts w:ascii="ＭＳ 明朝" w:hAnsi="ＭＳ 明朝" w:eastAsia="ＭＳ 明朝"/>
          <w:sz w:val="22"/>
        </w:rPr>
        <w:t>　（総会の議決権）</w:t>
      </w:r>
    </w:p>
    <w:p>
      <w:pPr>
        <w:pStyle w:val="Normal"/>
        <w:ind w:left="0" w:right="220" w:hanging="0"/>
        <w:jc w:val="left"/>
        <w:rPr>
          <w:rFonts w:ascii="ＭＳ 明朝" w:hAnsi="ＭＳ 明朝" w:eastAsia="ＭＳ 明朝"/>
          <w:sz w:val="22"/>
        </w:rPr>
      </w:pPr>
      <w:r>
        <w:rPr>
          <w:rFonts w:ascii="ＭＳ 明朝" w:hAnsi="ＭＳ 明朝" w:eastAsia="ＭＳ 明朝"/>
          <w:sz w:val="22"/>
        </w:rPr>
        <w:t>第</w:t>
      </w:r>
      <w:r>
        <w:rPr>
          <w:rFonts w:eastAsia="ＭＳ 明朝" w:ascii="ＭＳ 明朝" w:hAnsi="ＭＳ 明朝"/>
          <w:sz w:val="22"/>
        </w:rPr>
        <w:t>11</w:t>
      </w:r>
      <w:r>
        <w:rPr>
          <w:rFonts w:ascii="ＭＳ 明朝" w:hAnsi="ＭＳ 明朝" w:eastAsia="ＭＳ 明朝"/>
          <w:sz w:val="22"/>
        </w:rPr>
        <w:t>条　構成員の議決権は平等とする。</w:t>
      </w:r>
    </w:p>
    <w:p>
      <w:pPr>
        <w:pStyle w:val="Normal"/>
        <w:ind w:left="0" w:right="220" w:hanging="0"/>
        <w:jc w:val="left"/>
        <w:rPr>
          <w:rFonts w:ascii="ＭＳ 明朝" w:hAnsi="ＭＳ 明朝" w:eastAsia="ＭＳ 明朝"/>
          <w:sz w:val="22"/>
        </w:rPr>
      </w:pPr>
      <w:r>
        <w:rPr>
          <w:rFonts w:ascii="ＭＳ 明朝" w:hAnsi="ＭＳ 明朝" w:eastAsia="ＭＳ 明朝"/>
          <w:sz w:val="22"/>
        </w:rPr>
        <w:t>２　構成員は、代理人をもって議決権を行使することができるものとする。</w:t>
      </w:r>
    </w:p>
    <w:p>
      <w:pPr>
        <w:pStyle w:val="Normal"/>
        <w:ind w:left="0" w:right="220" w:hanging="0"/>
        <w:jc w:val="left"/>
        <w:rPr>
          <w:rFonts w:ascii="ＭＳ 明朝" w:hAnsi="ＭＳ 明朝" w:eastAsia="ＭＳ 明朝"/>
          <w:sz w:val="22"/>
        </w:rPr>
      </w:pPr>
      <w:r>
        <w:rPr>
          <w:rFonts w:ascii="ＭＳ 明朝" w:hAnsi="ＭＳ 明朝" w:eastAsia="ＭＳ 明朝"/>
          <w:sz w:val="22"/>
        </w:rPr>
        <w:t>３　前項の規定により議決権を行使する構成員は出席者とみなす。</w:t>
      </w:r>
    </w:p>
    <w:p>
      <w:pPr>
        <w:pStyle w:val="Normal"/>
        <w:ind w:left="0" w:right="220" w:hanging="0"/>
        <w:jc w:val="left"/>
        <w:rPr>
          <w:rFonts w:ascii="ＭＳ 明朝" w:hAnsi="ＭＳ 明朝" w:eastAsia="ＭＳ 明朝"/>
          <w:sz w:val="22"/>
        </w:rPr>
      </w:pPr>
      <w:r>
        <w:rPr>
          <w:rFonts w:eastAsia="ＭＳ 明朝" w:ascii="ＭＳ 明朝" w:hAnsi="ＭＳ 明朝"/>
          <w:sz w:val="22"/>
        </w:rPr>
      </w:r>
    </w:p>
    <w:p>
      <w:pPr>
        <w:pStyle w:val="Normal"/>
        <w:ind w:left="0" w:right="220" w:hanging="0"/>
        <w:jc w:val="left"/>
        <w:rPr>
          <w:rFonts w:ascii="ＭＳ 明朝" w:hAnsi="ＭＳ 明朝" w:eastAsia="ＭＳ 明朝"/>
          <w:sz w:val="22"/>
        </w:rPr>
      </w:pPr>
      <w:r>
        <w:rPr>
          <w:rFonts w:ascii="ＭＳ 明朝" w:hAnsi="ＭＳ 明朝" w:eastAsia="ＭＳ 明朝"/>
          <w:sz w:val="22"/>
        </w:rPr>
        <w:t>　（総会の決定事項）</w:t>
      </w:r>
    </w:p>
    <w:p>
      <w:pPr>
        <w:pStyle w:val="Normal"/>
        <w:ind w:left="213" w:right="220" w:hanging="213"/>
        <w:jc w:val="left"/>
        <w:rPr>
          <w:rFonts w:ascii="ＭＳ 明朝" w:hAnsi="ＭＳ 明朝" w:eastAsia="ＭＳ 明朝"/>
          <w:sz w:val="22"/>
        </w:rPr>
      </w:pPr>
      <w:r>
        <w:rPr>
          <w:rFonts w:ascii="ＭＳ 明朝" w:hAnsi="ＭＳ 明朝" w:eastAsia="ＭＳ 明朝"/>
          <w:sz w:val="22"/>
        </w:rPr>
        <w:t>第</w:t>
      </w:r>
      <w:r>
        <w:rPr>
          <w:rFonts w:eastAsia="ＭＳ 明朝" w:ascii="ＭＳ 明朝" w:hAnsi="ＭＳ 明朝"/>
          <w:sz w:val="22"/>
        </w:rPr>
        <w:t>12</w:t>
      </w:r>
      <w:r>
        <w:rPr>
          <w:rFonts w:ascii="ＭＳ 明朝" w:hAnsi="ＭＳ 明朝" w:eastAsia="ＭＳ 明朝"/>
          <w:sz w:val="22"/>
        </w:rPr>
        <w:t>条　この規約で定めるもののほか、次に掲げる事項は総会の決定を経なければならない。</w:t>
      </w:r>
    </w:p>
    <w:p>
      <w:pPr>
        <w:pStyle w:val="Normal"/>
        <w:ind w:left="0" w:right="220" w:hanging="0"/>
        <w:jc w:val="left"/>
        <w:rPr>
          <w:rFonts w:ascii="ＭＳ 明朝" w:hAnsi="ＭＳ 明朝" w:eastAsia="ＭＳ 明朝"/>
          <w:sz w:val="22"/>
        </w:rPr>
      </w:pPr>
      <w:r>
        <w:rPr>
          <w:rFonts w:ascii="ＭＳ 明朝" w:hAnsi="ＭＳ 明朝" w:eastAsia="ＭＳ 明朝"/>
          <w:sz w:val="22"/>
        </w:rPr>
        <w:t>　（１）事業の実施に関すること</w:t>
      </w:r>
    </w:p>
    <w:p>
      <w:pPr>
        <w:pStyle w:val="Normal"/>
        <w:ind w:left="0" w:right="220" w:hanging="0"/>
        <w:jc w:val="left"/>
        <w:rPr>
          <w:rFonts w:ascii="ＭＳ 明朝" w:hAnsi="ＭＳ 明朝" w:eastAsia="ＭＳ 明朝"/>
          <w:sz w:val="22"/>
        </w:rPr>
      </w:pPr>
      <w:r>
        <w:rPr>
          <w:rFonts w:ascii="ＭＳ 明朝" w:hAnsi="ＭＳ 明朝" w:eastAsia="ＭＳ 明朝"/>
          <w:sz w:val="22"/>
        </w:rPr>
        <w:t>　（２）規約の変更</w:t>
      </w:r>
    </w:p>
    <w:p>
      <w:pPr>
        <w:pStyle w:val="Normal"/>
        <w:ind w:left="0" w:right="220" w:hanging="0"/>
        <w:jc w:val="left"/>
        <w:rPr>
          <w:rFonts w:ascii="ＭＳ 明朝" w:hAnsi="ＭＳ 明朝" w:eastAsia="ＭＳ 明朝"/>
          <w:sz w:val="22"/>
        </w:rPr>
      </w:pPr>
      <w:r>
        <w:rPr>
          <w:rFonts w:ascii="ＭＳ 明朝" w:hAnsi="ＭＳ 明朝" w:eastAsia="ＭＳ 明朝"/>
          <w:sz w:val="22"/>
        </w:rPr>
        <w:t>　（３）解散</w:t>
      </w:r>
    </w:p>
    <w:p>
      <w:pPr>
        <w:pStyle w:val="Normal"/>
        <w:ind w:left="0" w:right="220" w:hanging="0"/>
        <w:jc w:val="left"/>
        <w:rPr>
          <w:rFonts w:ascii="ＭＳ 明朝" w:hAnsi="ＭＳ 明朝" w:eastAsia="ＭＳ 明朝"/>
          <w:sz w:val="22"/>
        </w:rPr>
      </w:pPr>
      <w:r>
        <w:rPr>
          <w:rFonts w:ascii="ＭＳ 明朝" w:hAnsi="ＭＳ 明朝" w:eastAsia="ＭＳ 明朝"/>
          <w:sz w:val="22"/>
        </w:rPr>
        <w:t>　（４）その他必要と認める事項</w:t>
      </w:r>
    </w:p>
    <w:p>
      <w:pPr>
        <w:pStyle w:val="Normal"/>
        <w:ind w:left="0" w:right="220" w:hanging="0"/>
        <w:jc w:val="left"/>
        <w:rPr>
          <w:rFonts w:ascii="ＭＳ 明朝" w:hAnsi="ＭＳ 明朝" w:eastAsia="ＭＳ 明朝"/>
          <w:sz w:val="22"/>
        </w:rPr>
      </w:pPr>
      <w:r>
        <w:rPr>
          <w:rFonts w:eastAsia="ＭＳ 明朝" w:ascii="ＭＳ 明朝" w:hAnsi="ＭＳ 明朝"/>
          <w:sz w:val="22"/>
        </w:rPr>
      </w:r>
    </w:p>
    <w:p>
      <w:pPr>
        <w:pStyle w:val="Normal"/>
        <w:ind w:left="0" w:right="220" w:hanging="0"/>
        <w:jc w:val="left"/>
        <w:rPr>
          <w:rFonts w:ascii="ＭＳ 明朝" w:hAnsi="ＭＳ 明朝" w:eastAsia="ＭＳ 明朝"/>
          <w:sz w:val="22"/>
        </w:rPr>
      </w:pPr>
      <w:r>
        <w:rPr>
          <w:rFonts w:ascii="ＭＳ 明朝" w:hAnsi="ＭＳ 明朝" w:eastAsia="ＭＳ 明朝"/>
          <w:sz w:val="22"/>
        </w:rPr>
        <w:t>　（総会の定足数）</w:t>
      </w:r>
    </w:p>
    <w:p>
      <w:pPr>
        <w:pStyle w:val="Normal"/>
        <w:ind w:left="0" w:right="220" w:hanging="0"/>
        <w:jc w:val="left"/>
        <w:rPr>
          <w:rFonts w:ascii="ＭＳ 明朝" w:hAnsi="ＭＳ 明朝" w:eastAsia="ＭＳ 明朝"/>
          <w:sz w:val="22"/>
        </w:rPr>
      </w:pPr>
      <w:r>
        <w:rPr>
          <w:rFonts w:ascii="ＭＳ 明朝" w:hAnsi="ＭＳ 明朝" w:eastAsia="ＭＳ 明朝"/>
          <w:sz w:val="22"/>
        </w:rPr>
        <w:t>第</w:t>
      </w:r>
      <w:r>
        <w:rPr>
          <w:rFonts w:eastAsia="ＭＳ 明朝" w:ascii="ＭＳ 明朝" w:hAnsi="ＭＳ 明朝"/>
          <w:sz w:val="22"/>
        </w:rPr>
        <w:t>13</w:t>
      </w:r>
      <w:r>
        <w:rPr>
          <w:rFonts w:ascii="ＭＳ 明朝" w:hAnsi="ＭＳ 明朝" w:eastAsia="ＭＳ 明朝"/>
          <w:sz w:val="22"/>
        </w:rPr>
        <w:t>条　総会は、構成員の２分の１以上が出席しなければ、これを開くことができない。</w:t>
      </w:r>
    </w:p>
    <w:p>
      <w:pPr>
        <w:pStyle w:val="Normal"/>
        <w:ind w:left="0" w:right="220" w:hanging="0"/>
        <w:jc w:val="left"/>
        <w:rPr>
          <w:rFonts w:ascii="ＭＳ 明朝" w:hAnsi="ＭＳ 明朝" w:eastAsia="ＭＳ 明朝"/>
          <w:sz w:val="22"/>
        </w:rPr>
      </w:pPr>
      <w:r>
        <w:rPr>
          <w:rFonts w:eastAsia="ＭＳ 明朝" w:ascii="ＭＳ 明朝" w:hAnsi="ＭＳ 明朝"/>
          <w:sz w:val="22"/>
        </w:rPr>
      </w:r>
    </w:p>
    <w:p>
      <w:pPr>
        <w:pStyle w:val="Normal"/>
        <w:ind w:left="0" w:right="220" w:hanging="0"/>
        <w:jc w:val="left"/>
        <w:rPr>
          <w:rFonts w:ascii="ＭＳ 明朝" w:hAnsi="ＭＳ 明朝" w:eastAsia="ＭＳ 明朝"/>
          <w:sz w:val="22"/>
        </w:rPr>
      </w:pPr>
      <w:r>
        <w:rPr>
          <w:rFonts w:ascii="ＭＳ 明朝" w:hAnsi="ＭＳ 明朝" w:eastAsia="ＭＳ 明朝"/>
          <w:sz w:val="22"/>
        </w:rPr>
        <w:t>　（総会の議決の方法）</w:t>
      </w:r>
    </w:p>
    <w:p>
      <w:pPr>
        <w:pStyle w:val="Normal"/>
        <w:ind w:left="0" w:right="220" w:hanging="0"/>
        <w:jc w:val="left"/>
        <w:rPr>
          <w:rFonts w:ascii="ＭＳ 明朝" w:hAnsi="ＭＳ 明朝" w:eastAsia="ＭＳ 明朝"/>
          <w:sz w:val="22"/>
        </w:rPr>
      </w:pPr>
      <w:r>
        <w:rPr>
          <w:rFonts w:ascii="ＭＳ 明朝" w:hAnsi="ＭＳ 明朝" w:eastAsia="ＭＳ 明朝"/>
          <w:sz w:val="22"/>
        </w:rPr>
        <w:t>第</w:t>
      </w:r>
      <w:r>
        <w:rPr>
          <w:rFonts w:eastAsia="ＭＳ 明朝" w:ascii="ＭＳ 明朝" w:hAnsi="ＭＳ 明朝"/>
          <w:sz w:val="22"/>
        </w:rPr>
        <w:t>14</w:t>
      </w:r>
      <w:r>
        <w:rPr>
          <w:rFonts w:ascii="ＭＳ 明朝" w:hAnsi="ＭＳ 明朝" w:eastAsia="ＭＳ 明朝"/>
          <w:sz w:val="22"/>
        </w:rPr>
        <w:t>条　総会の議事は、出席した構成員の２分の１以上でこれを決める。</w:t>
      </w:r>
    </w:p>
    <w:p>
      <w:pPr>
        <w:pStyle w:val="Normal"/>
        <w:ind w:left="0" w:right="220" w:hanging="0"/>
        <w:jc w:val="left"/>
        <w:rPr>
          <w:rFonts w:ascii="ＭＳ 明朝" w:hAnsi="ＭＳ 明朝" w:eastAsia="ＭＳ 明朝"/>
          <w:sz w:val="22"/>
        </w:rPr>
      </w:pPr>
      <w:r>
        <w:rPr>
          <w:rFonts w:ascii="ＭＳ 明朝" w:hAnsi="ＭＳ 明朝" w:eastAsia="ＭＳ 明朝"/>
          <w:sz w:val="22"/>
        </w:rPr>
        <w:t>２　議長は、組合長があたるものとする。</w:t>
      </w:r>
    </w:p>
    <w:p>
      <w:pPr>
        <w:pStyle w:val="Normal"/>
        <w:ind w:left="0" w:right="220" w:hanging="0"/>
        <w:jc w:val="left"/>
        <w:rPr>
          <w:rFonts w:ascii="ＭＳ 明朝" w:hAnsi="ＭＳ 明朝" w:eastAsia="ＭＳ 明朝"/>
          <w:sz w:val="22"/>
        </w:rPr>
      </w:pPr>
      <w:r>
        <w:rPr>
          <w:rFonts w:eastAsia="ＭＳ 明朝" w:ascii="ＭＳ 明朝" w:hAnsi="ＭＳ 明朝"/>
          <w:sz w:val="22"/>
        </w:rPr>
      </w:r>
    </w:p>
    <w:p>
      <w:pPr>
        <w:pStyle w:val="Normal"/>
        <w:ind w:left="0" w:right="220" w:firstLine="213"/>
        <w:jc w:val="left"/>
        <w:rPr>
          <w:rFonts w:ascii="ＭＳ 明朝" w:hAnsi="ＭＳ 明朝" w:eastAsia="ＭＳ 明朝"/>
          <w:sz w:val="22"/>
        </w:rPr>
      </w:pPr>
      <w:r>
        <w:rPr>
          <w:rFonts w:ascii="ＭＳ 明朝" w:hAnsi="ＭＳ 明朝" w:eastAsia="ＭＳ 明朝"/>
          <w:sz w:val="22"/>
        </w:rPr>
        <w:t>（役員会）</w:t>
      </w:r>
    </w:p>
    <w:p>
      <w:pPr>
        <w:pStyle w:val="Normal"/>
        <w:ind w:left="213" w:right="220" w:hanging="213"/>
        <w:jc w:val="left"/>
        <w:rPr>
          <w:rFonts w:ascii="ＭＳ 明朝" w:hAnsi="ＭＳ 明朝" w:eastAsia="ＭＳ 明朝"/>
          <w:sz w:val="22"/>
        </w:rPr>
      </w:pPr>
      <w:r>
        <w:rPr>
          <w:rFonts w:ascii="ＭＳ 明朝" w:hAnsi="ＭＳ 明朝" w:eastAsia="ＭＳ 明朝"/>
          <w:sz w:val="22"/>
        </w:rPr>
        <w:t>第</w:t>
      </w:r>
      <w:r>
        <w:rPr>
          <w:rFonts w:eastAsia="ＭＳ 明朝" w:ascii="ＭＳ 明朝" w:hAnsi="ＭＳ 明朝"/>
          <w:sz w:val="22"/>
        </w:rPr>
        <w:t>15</w:t>
      </w:r>
      <w:r>
        <w:rPr>
          <w:rFonts w:ascii="ＭＳ 明朝" w:hAnsi="ＭＳ 明朝" w:eastAsia="ＭＳ 明朝"/>
          <w:sz w:val="22"/>
        </w:rPr>
        <w:t>条　組合長は、必要があると認めるときは、その都度役員会を招集し、組合の業務及び運営の企画等に関する協議を行うものとする。</w:t>
      </w:r>
    </w:p>
    <w:p>
      <w:pPr>
        <w:pStyle w:val="Normal"/>
        <w:ind w:left="0" w:right="220" w:hanging="0"/>
        <w:jc w:val="left"/>
        <w:rPr>
          <w:rFonts w:ascii="ＭＳ 明朝" w:hAnsi="ＭＳ 明朝" w:eastAsia="ＭＳ 明朝"/>
          <w:sz w:val="22"/>
        </w:rPr>
      </w:pPr>
      <w:r>
        <w:rPr>
          <w:rFonts w:eastAsia="ＭＳ 明朝" w:ascii="ＭＳ 明朝" w:hAnsi="ＭＳ 明朝"/>
          <w:sz w:val="22"/>
        </w:rPr>
      </w:r>
    </w:p>
    <w:p>
      <w:pPr>
        <w:pStyle w:val="Normal"/>
        <w:ind w:left="0" w:right="220" w:hanging="0"/>
        <w:jc w:val="left"/>
        <w:rPr>
          <w:rFonts w:ascii="ＭＳ 明朝" w:hAnsi="ＭＳ 明朝" w:eastAsia="ＭＳ 明朝"/>
          <w:sz w:val="22"/>
        </w:rPr>
      </w:pPr>
      <w:r>
        <w:rPr>
          <w:rFonts w:ascii="ＭＳ 明朝" w:hAnsi="ＭＳ 明朝" w:eastAsia="ＭＳ 明朝"/>
          <w:sz w:val="22"/>
        </w:rPr>
        <w:t>　（経費の負担）</w:t>
      </w:r>
    </w:p>
    <w:p>
      <w:pPr>
        <w:pStyle w:val="Normal"/>
        <w:ind w:left="0" w:right="220" w:hanging="0"/>
        <w:jc w:val="left"/>
        <w:rPr>
          <w:rFonts w:ascii="ＭＳ 明朝" w:hAnsi="ＭＳ 明朝" w:eastAsia="ＭＳ 明朝"/>
          <w:sz w:val="22"/>
        </w:rPr>
      </w:pPr>
      <w:r>
        <w:rPr>
          <w:rFonts w:ascii="ＭＳ 明朝" w:hAnsi="ＭＳ 明朝" w:eastAsia="ＭＳ 明朝"/>
          <w:sz w:val="22"/>
        </w:rPr>
        <w:t>第</w:t>
      </w:r>
      <w:r>
        <w:rPr>
          <w:rFonts w:eastAsia="ＭＳ 明朝" w:ascii="ＭＳ 明朝" w:hAnsi="ＭＳ 明朝"/>
          <w:sz w:val="22"/>
        </w:rPr>
        <w:t>16</w:t>
      </w:r>
      <w:r>
        <w:rPr>
          <w:rFonts w:ascii="ＭＳ 明朝" w:hAnsi="ＭＳ 明朝" w:eastAsia="ＭＳ 明朝"/>
          <w:sz w:val="22"/>
        </w:rPr>
        <w:t>条　本組合が行う業務及び運営に要する経費は、各組合員がこれを負担する。</w:t>
      </w:r>
    </w:p>
    <w:p>
      <w:pPr>
        <w:pStyle w:val="Normal"/>
        <w:ind w:left="0" w:right="220" w:hanging="0"/>
        <w:jc w:val="left"/>
        <w:rPr>
          <w:rFonts w:ascii="ＭＳ 明朝" w:hAnsi="ＭＳ 明朝" w:eastAsia="ＭＳ 明朝"/>
          <w:sz w:val="22"/>
        </w:rPr>
      </w:pPr>
      <w:r>
        <w:rPr>
          <w:rFonts w:ascii="ＭＳ 明朝" w:hAnsi="ＭＳ 明朝" w:eastAsia="ＭＳ 明朝"/>
          <w:sz w:val="22"/>
        </w:rPr>
        <w:t>２　前項により負担する経費の額及び徴収の方法は、総会で定める。</w:t>
      </w:r>
    </w:p>
    <w:p>
      <w:pPr>
        <w:pStyle w:val="Normal"/>
        <w:ind w:left="0" w:right="220" w:hanging="0"/>
        <w:jc w:val="left"/>
        <w:rPr>
          <w:rFonts w:ascii="ＭＳ 明朝" w:hAnsi="ＭＳ 明朝" w:eastAsia="ＭＳ 明朝"/>
          <w:sz w:val="22"/>
        </w:rPr>
      </w:pPr>
      <w:r>
        <w:rPr>
          <w:rFonts w:eastAsia="ＭＳ 明朝" w:ascii="ＭＳ 明朝" w:hAnsi="ＭＳ 明朝"/>
          <w:sz w:val="22"/>
        </w:rPr>
      </w:r>
    </w:p>
    <w:p>
      <w:pPr>
        <w:pStyle w:val="Normal"/>
        <w:ind w:left="0" w:right="220" w:hanging="0"/>
        <w:jc w:val="left"/>
        <w:rPr>
          <w:rFonts w:ascii="ＭＳ 明朝" w:hAnsi="ＭＳ 明朝" w:eastAsia="ＭＳ 明朝"/>
          <w:sz w:val="22"/>
        </w:rPr>
      </w:pPr>
      <w:r>
        <w:rPr>
          <w:rFonts w:ascii="ＭＳ 明朝" w:hAnsi="ＭＳ 明朝" w:eastAsia="ＭＳ 明朝"/>
          <w:sz w:val="22"/>
        </w:rPr>
        <w:t>　（補助金の返還）</w:t>
      </w:r>
    </w:p>
    <w:p>
      <w:pPr>
        <w:pStyle w:val="Normal"/>
        <w:ind w:left="213" w:right="220" w:hanging="213"/>
        <w:jc w:val="left"/>
        <w:rPr>
          <w:rFonts w:ascii="ＭＳ 明朝" w:hAnsi="ＭＳ 明朝" w:eastAsia="ＭＳ 明朝"/>
          <w:sz w:val="22"/>
        </w:rPr>
      </w:pPr>
      <w:r>
        <w:rPr>
          <w:rFonts w:ascii="ＭＳ 明朝" w:hAnsi="ＭＳ 明朝" w:eastAsia="ＭＳ 明朝"/>
          <w:sz w:val="22"/>
        </w:rPr>
        <w:t>第</w:t>
      </w:r>
      <w:r>
        <w:rPr>
          <w:rFonts w:eastAsia="ＭＳ 明朝" w:ascii="ＭＳ 明朝" w:hAnsi="ＭＳ 明朝"/>
          <w:sz w:val="22"/>
        </w:rPr>
        <w:t>17</w:t>
      </w:r>
      <w:r>
        <w:rPr>
          <w:rFonts w:ascii="ＭＳ 明朝" w:hAnsi="ＭＳ 明朝" w:eastAsia="ＭＳ 明朝"/>
          <w:sz w:val="22"/>
        </w:rPr>
        <w:t>条　本組合の受領した補助金に返還義務が生じた場合における返還金の分担方法等は、総会で定める。</w:t>
      </w:r>
    </w:p>
    <w:p>
      <w:pPr>
        <w:pStyle w:val="Normal"/>
        <w:ind w:left="0" w:right="220" w:hanging="0"/>
        <w:jc w:val="left"/>
        <w:rPr>
          <w:rFonts w:ascii="ＭＳ 明朝" w:hAnsi="ＭＳ 明朝" w:eastAsia="ＭＳ 明朝"/>
          <w:sz w:val="22"/>
        </w:rPr>
      </w:pPr>
      <w:r>
        <w:rPr>
          <w:rFonts w:eastAsia="ＭＳ 明朝" w:ascii="ＭＳ 明朝" w:hAnsi="ＭＳ 明朝"/>
          <w:sz w:val="22"/>
        </w:rPr>
      </w:r>
    </w:p>
    <w:p>
      <w:pPr>
        <w:pStyle w:val="Normal"/>
        <w:ind w:left="0" w:right="220" w:hanging="0"/>
        <w:jc w:val="left"/>
        <w:rPr>
          <w:rFonts w:ascii="ＭＳ 明朝" w:hAnsi="ＭＳ 明朝" w:eastAsia="ＭＳ 明朝"/>
          <w:sz w:val="22"/>
        </w:rPr>
      </w:pPr>
      <w:r>
        <w:rPr>
          <w:rFonts w:ascii="ＭＳ 明朝" w:hAnsi="ＭＳ 明朝" w:eastAsia="ＭＳ 明朝"/>
          <w:sz w:val="22"/>
        </w:rPr>
        <w:t>　（解散及び清算）</w:t>
      </w:r>
    </w:p>
    <w:p>
      <w:pPr>
        <w:pStyle w:val="Normal"/>
        <w:ind w:left="0" w:right="220" w:hanging="0"/>
        <w:jc w:val="left"/>
        <w:rPr>
          <w:rFonts w:ascii="ＭＳ 明朝" w:hAnsi="ＭＳ 明朝" w:eastAsia="ＭＳ 明朝"/>
          <w:sz w:val="22"/>
        </w:rPr>
      </w:pPr>
      <w:r>
        <w:rPr>
          <w:rFonts w:ascii="ＭＳ 明朝" w:hAnsi="ＭＳ 明朝" w:eastAsia="ＭＳ 明朝"/>
          <w:sz w:val="22"/>
        </w:rPr>
        <w:t>第</w:t>
      </w:r>
      <w:r>
        <w:rPr>
          <w:rFonts w:eastAsia="ＭＳ 明朝" w:ascii="ＭＳ 明朝" w:hAnsi="ＭＳ 明朝"/>
          <w:sz w:val="22"/>
        </w:rPr>
        <w:t>18</w:t>
      </w:r>
      <w:r>
        <w:rPr>
          <w:rFonts w:ascii="ＭＳ 明朝" w:hAnsi="ＭＳ 明朝" w:eastAsia="ＭＳ 明朝"/>
          <w:sz w:val="22"/>
        </w:rPr>
        <w:t>条　本組合は、目的を達成したとき、又は達成できなくなったときは、解散する。</w:t>
      </w:r>
    </w:p>
    <w:p>
      <w:pPr>
        <w:pStyle w:val="Normal"/>
        <w:ind w:left="0" w:right="220" w:hanging="0"/>
        <w:jc w:val="left"/>
        <w:rPr>
          <w:rFonts w:ascii="ＭＳ 明朝" w:hAnsi="ＭＳ 明朝" w:eastAsia="ＭＳ 明朝"/>
          <w:sz w:val="22"/>
        </w:rPr>
      </w:pPr>
      <w:r>
        <w:rPr>
          <w:rFonts w:ascii="ＭＳ 明朝" w:hAnsi="ＭＳ 明朝" w:eastAsia="ＭＳ 明朝"/>
          <w:sz w:val="22"/>
        </w:rPr>
        <w:t>２　前項の規定により本組合が解散しようとする場合は、次の事項を総会で定めておくものとする。</w:t>
      </w:r>
    </w:p>
    <w:p>
      <w:pPr>
        <w:pStyle w:val="Normal"/>
        <w:ind w:left="427" w:right="220" w:hanging="427"/>
        <w:jc w:val="left"/>
        <w:rPr>
          <w:rFonts w:ascii="ＭＳ 明朝" w:hAnsi="ＭＳ 明朝" w:eastAsia="ＭＳ 明朝"/>
          <w:sz w:val="22"/>
        </w:rPr>
      </w:pPr>
      <w:r>
        <w:rPr>
          <w:rFonts w:ascii="ＭＳ 明朝" w:hAnsi="ＭＳ 明朝" w:eastAsia="ＭＳ 明朝"/>
          <w:sz w:val="22"/>
        </w:rPr>
        <w:t>　（１）解散した場合において、生産する必要があるときは、その清算に当たる者</w:t>
      </w:r>
    </w:p>
    <w:p>
      <w:pPr>
        <w:pStyle w:val="Normal"/>
        <w:ind w:left="427" w:right="220" w:hanging="427"/>
        <w:jc w:val="left"/>
        <w:rPr>
          <w:rFonts w:ascii="ＭＳ 明朝" w:hAnsi="ＭＳ 明朝" w:eastAsia="ＭＳ 明朝"/>
          <w:sz w:val="22"/>
        </w:rPr>
      </w:pPr>
      <w:r>
        <w:rPr>
          <w:rFonts w:ascii="ＭＳ 明朝" w:hAnsi="ＭＳ 明朝" w:eastAsia="ＭＳ 明朝"/>
          <w:sz w:val="22"/>
        </w:rPr>
        <w:t>　（２）解散した後において、本組合の受領した補助金に返還義務が生じた場合における返還金の分担方法</w:t>
      </w:r>
    </w:p>
    <w:p>
      <w:pPr>
        <w:pStyle w:val="Normal"/>
        <w:ind w:left="427" w:right="220" w:hanging="427"/>
        <w:jc w:val="left"/>
        <w:rPr>
          <w:rFonts w:ascii="ＭＳ 明朝" w:hAnsi="ＭＳ 明朝" w:eastAsia="ＭＳ 明朝"/>
          <w:sz w:val="22"/>
        </w:rPr>
      </w:pPr>
      <w:r>
        <w:rPr>
          <w:rFonts w:ascii="ＭＳ 明朝" w:hAnsi="ＭＳ 明朝" w:eastAsia="ＭＳ 明朝"/>
          <w:sz w:val="22"/>
        </w:rPr>
        <w:t>　（３）残余財産の分割方法</w:t>
      </w:r>
    </w:p>
    <w:p>
      <w:pPr>
        <w:pStyle w:val="Normal"/>
        <w:ind w:left="427" w:right="220" w:hanging="427"/>
        <w:jc w:val="left"/>
        <w:rPr>
          <w:rFonts w:ascii="ＭＳ 明朝" w:hAnsi="ＭＳ 明朝" w:eastAsia="ＭＳ 明朝"/>
          <w:sz w:val="22"/>
        </w:rPr>
      </w:pPr>
      <w:r>
        <w:rPr>
          <w:rFonts w:ascii="ＭＳ 明朝" w:hAnsi="ＭＳ 明朝" w:eastAsia="ＭＳ 明朝"/>
          <w:sz w:val="22"/>
        </w:rPr>
        <w:t>３　第１項の規定により本組合が解散した場合は、その旨を岐阜県知事に通知する。</w:t>
      </w:r>
    </w:p>
    <w:p>
      <w:pPr>
        <w:pStyle w:val="Normal"/>
        <w:ind w:left="427" w:right="220" w:hanging="427"/>
        <w:jc w:val="left"/>
        <w:rPr>
          <w:rFonts w:ascii="ＭＳ 明朝" w:hAnsi="ＭＳ 明朝" w:eastAsia="ＭＳ 明朝"/>
          <w:sz w:val="22"/>
        </w:rPr>
      </w:pPr>
      <w:r>
        <w:rPr>
          <w:rFonts w:eastAsia="ＭＳ 明朝" w:ascii="ＭＳ 明朝" w:hAnsi="ＭＳ 明朝"/>
          <w:sz w:val="22"/>
        </w:rPr>
      </w:r>
    </w:p>
    <w:p>
      <w:pPr>
        <w:pStyle w:val="Normal"/>
        <w:ind w:left="416" w:right="220" w:hanging="213"/>
        <w:jc w:val="left"/>
        <w:rPr>
          <w:rFonts w:ascii="ＭＳ 明朝" w:hAnsi="ＭＳ 明朝" w:eastAsia="ＭＳ 明朝"/>
          <w:sz w:val="22"/>
        </w:rPr>
      </w:pPr>
      <w:r>
        <w:rPr>
          <w:rFonts w:ascii="ＭＳ 明朝" w:hAnsi="ＭＳ 明朝" w:eastAsia="ＭＳ 明朝"/>
          <w:sz w:val="22"/>
        </w:rPr>
        <w:t>附　則</w:t>
      </w:r>
    </w:p>
    <w:p>
      <w:pPr>
        <w:pStyle w:val="Normal"/>
        <w:ind w:left="407" w:right="220" w:hanging="0"/>
        <w:jc w:val="left"/>
        <w:rPr>
          <w:rFonts w:ascii="ＭＳ 明朝" w:hAnsi="ＭＳ 明朝" w:eastAsia="ＭＳ 明朝"/>
          <w:sz w:val="22"/>
        </w:rPr>
      </w:pPr>
      <w:bookmarkStart w:id="0" w:name="_GoBack"/>
      <w:bookmarkEnd w:id="0"/>
      <w:r>
        <w:rPr>
          <w:rFonts w:ascii="ＭＳ 明朝" w:hAnsi="ＭＳ 明朝" w:eastAsia="ＭＳ 明朝"/>
          <w:sz w:val="22"/>
        </w:rPr>
        <w:t>この規約は、　　　年　　　月　　　日から適用する。</w:t>
      </w:r>
    </w:p>
    <w:p>
      <w:pPr>
        <w:pStyle w:val="Normal"/>
        <w:ind w:left="427" w:right="220" w:hanging="427"/>
        <w:jc w:val="left"/>
        <w:rPr/>
      </w:pPr>
      <w:r>
        <w:rPr/>
      </w:r>
    </w:p>
    <w:sectPr>
      <w:footerReference w:type="default" r:id="rId2"/>
      <w:type w:val="nextPage"/>
      <w:pgSz w:w="11906" w:h="16838"/>
      <w:pgMar w:left="1418" w:right="1134" w:header="0" w:top="1418" w:footer="680" w:bottom="1701" w:gutter="0"/>
      <w:pgNumType w:fmt="decimal"/>
      <w:formProt w:val="false"/>
      <w:textDirection w:val="lrTb"/>
      <w:docGrid w:type="linesAndChar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Liberation Sans">
    <w:altName w:val="Arial"/>
    <w:charset w:val="01"/>
    <w:family w:val="swiss"/>
    <w:pitch w:val="variable"/>
  </w:font>
  <w:font w:name="ＭＳ ゴシック">
    <w:charset w:val="01"/>
    <w:family w:val="roman"/>
    <w:pitch w:val="variable"/>
  </w:font>
  <w:font w:name="ＭＳ 明朝">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3</w:t>
    </w:r>
    <w:r>
      <w:fldChar w:fldCharType="end"/>
    </w:r>
  </w:p>
  <w:p>
    <w:pPr>
      <w:pStyle w:val="Footer"/>
      <w:rPr/>
    </w:pPr>
    <w:r>
      <w:rPr/>
    </w:r>
  </w:p>
</w:ft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both"/>
    </w:pPr>
    <w:rPr/>
  </w:style>
  <w:style w:type="paragraph" w:styleId="List">
    <w:name w:val="List"/>
    <w:basedOn w:val="TextBody"/>
    <w:pPr>
      <w:widowControl w:val="false"/>
      <w:bidi w:val="0"/>
      <w:jc w:val="both"/>
    </w:pPr>
    <w:rPr/>
  </w:style>
  <w:style w:type="paragraph" w:styleId="Caption">
    <w:name w:val="Caption"/>
    <w:basedOn w:val="Normal"/>
    <w:qFormat/>
    <w:pPr>
      <w:widowControl w:val="false"/>
      <w:suppressLineNumbers/>
      <w:bidi w:val="0"/>
      <w:spacing w:before="120" w:after="120"/>
      <w:jc w:val="both"/>
    </w:pPr>
    <w:rPr>
      <w:i/>
      <w:iCs/>
      <w:sz w:val="24"/>
      <w:szCs w:val="24"/>
    </w:rPr>
  </w:style>
  <w:style w:type="paragraph" w:styleId="Index">
    <w:name w:val="Index"/>
    <w:basedOn w:val="Normal"/>
    <w:qFormat/>
    <w:pPr>
      <w:widowControl w:val="false"/>
      <w:suppressLineNumbers/>
      <w:bidi w:val="0"/>
      <w:jc w:val="both"/>
    </w:pPr>
    <w:rPr/>
  </w:style>
  <w:style w:type="paragraph" w:styleId="Header">
    <w:name w:val="Header"/>
    <w:basedOn w:val="Normal"/>
    <w:pPr>
      <w:widowControl w:val="false"/>
      <w:tabs>
        <w:tab w:val="center" w:pos="4252" w:leader="none"/>
        <w:tab w:val="right" w:pos="8504" w:leader="none"/>
      </w:tabs>
      <w:bidi w:val="0"/>
      <w:snapToGrid w:val="false"/>
      <w:jc w:val="both"/>
    </w:pPr>
    <w:rPr/>
  </w:style>
  <w:style w:type="paragraph" w:styleId="Footer">
    <w:name w:val="Footer"/>
    <w:basedOn w:val="Normal"/>
    <w:pPr>
      <w:widowControl w:val="false"/>
      <w:tabs>
        <w:tab w:val="center" w:pos="4252" w:leader="none"/>
        <w:tab w:val="right" w:pos="8504" w:leader="none"/>
      </w:tabs>
      <w:bidi w:val="0"/>
      <w:snapToGrid w:val="false"/>
      <w:jc w:val="both"/>
    </w:pPr>
    <w:rPr/>
  </w:style>
  <w:style w:type="paragraph" w:styleId="ListParagraph">
    <w:name w:val="List Paragraph"/>
    <w:basedOn w:val="Normal"/>
    <w:qFormat/>
    <w:pPr>
      <w:widowControl w:val="false"/>
      <w:bidi w:val="0"/>
      <w:ind w:left="840" w:right="0" w:hanging="0"/>
      <w:jc w:val="both"/>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oter" Target="footer1.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127</TotalTime>
  <Application>Plott Corporation</Application>
  <Pages>4</Pages>
  <Words>1786</Words>
  <Characters>1801</Characters>
  <CharactersWithSpaces>1887</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2023-02-10T02:09:00Z</dcterms:created>
  <dc:creator>中島 康裕</dc:creator>
  <dc:description/>
  <dc:language>en-US</dc:language>
  <cp:lastModifiedBy>戸谷 直樹</cp:lastModifiedBy>
  <dcterms:modified xsi:type="dcterms:W3CDTF">2023-02-13T07:48:00Z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