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80C" w:rsidRDefault="00880109">
      <w:pPr>
        <w:rPr>
          <w:rFonts w:hint="eastAsia"/>
        </w:rPr>
      </w:pPr>
      <w:bookmarkStart w:id="0" w:name="_GoBack"/>
      <w:bookmarkEnd w:id="0"/>
      <w:r>
        <w:rPr>
          <w:rFonts w:hint="eastAsia"/>
        </w:rPr>
        <w:t>様式３１</w:t>
      </w:r>
    </w:p>
    <w:p w:rsidR="00880109" w:rsidRDefault="00880109" w:rsidP="00880109">
      <w:pPr>
        <w:jc w:val="center"/>
        <w:rPr>
          <w:rFonts w:hint="eastAsia"/>
          <w:sz w:val="36"/>
          <w:szCs w:val="36"/>
        </w:rPr>
      </w:pPr>
      <w:r w:rsidRPr="00880109">
        <w:rPr>
          <w:rFonts w:hint="eastAsia"/>
          <w:sz w:val="36"/>
          <w:szCs w:val="36"/>
        </w:rPr>
        <w:t>必要保安業務資格者算定表（２）</w:t>
      </w:r>
    </w:p>
    <w:p w:rsidR="00880109" w:rsidRPr="00A45F01" w:rsidRDefault="00880109" w:rsidP="00880109">
      <w:pPr>
        <w:rPr>
          <w:rFonts w:hint="eastAsia"/>
          <w:szCs w:val="21"/>
          <w:u w:val="single"/>
        </w:rPr>
      </w:pPr>
      <w:r w:rsidRPr="00A45F01">
        <w:rPr>
          <w:rFonts w:hint="eastAsia"/>
          <w:szCs w:val="21"/>
          <w:u w:val="single"/>
        </w:rPr>
        <w:t>事業所の名称</w:t>
      </w:r>
      <w:r w:rsidR="00A45F01">
        <w:rPr>
          <w:rFonts w:hint="eastAsia"/>
          <w:szCs w:val="21"/>
          <w:u w:val="single"/>
        </w:rPr>
        <w:t xml:space="preserve">　　　　　　　　　　　　　　　　</w:t>
      </w:r>
    </w:p>
    <w:p w:rsidR="00880109" w:rsidRDefault="00880109" w:rsidP="00880109">
      <w:pPr>
        <w:rPr>
          <w:rFonts w:hint="eastAsia"/>
          <w:szCs w:val="21"/>
        </w:rPr>
      </w:pPr>
      <w:r>
        <w:rPr>
          <w:rFonts w:hint="eastAsia"/>
          <w:szCs w:val="21"/>
        </w:rPr>
        <w:t>２　告示第２条第２号による算定</w:t>
      </w:r>
    </w:p>
    <w:tbl>
      <w:tblPr>
        <w:tblStyle w:val="a3"/>
        <w:tblW w:w="9282" w:type="dxa"/>
        <w:tblInd w:w="-354" w:type="dxa"/>
        <w:tblLook w:val="01E0" w:firstRow="1" w:lastRow="1" w:firstColumn="1" w:lastColumn="1" w:noHBand="0" w:noVBand="0"/>
      </w:tblPr>
      <w:tblGrid>
        <w:gridCol w:w="462"/>
        <w:gridCol w:w="1980"/>
        <w:gridCol w:w="886"/>
        <w:gridCol w:w="1413"/>
        <w:gridCol w:w="42"/>
        <w:gridCol w:w="1260"/>
        <w:gridCol w:w="672"/>
        <w:gridCol w:w="426"/>
        <w:gridCol w:w="714"/>
        <w:gridCol w:w="241"/>
        <w:gridCol w:w="1186"/>
      </w:tblGrid>
      <w:tr w:rsidR="00385FE8" w:rsidTr="00385FE8">
        <w:tc>
          <w:tcPr>
            <w:tcW w:w="2442" w:type="dxa"/>
            <w:gridSpan w:val="2"/>
            <w:vAlign w:val="center"/>
          </w:tcPr>
          <w:p w:rsidR="00880109" w:rsidRDefault="00880109" w:rsidP="00880109">
            <w:pPr>
              <w:jc w:val="center"/>
              <w:rPr>
                <w:rFonts w:hint="eastAsia"/>
                <w:szCs w:val="21"/>
              </w:rPr>
            </w:pPr>
            <w:r>
              <w:rPr>
                <w:rFonts w:hint="eastAsia"/>
                <w:szCs w:val="21"/>
              </w:rPr>
              <w:t>保安業務区分</w:t>
            </w:r>
          </w:p>
        </w:tc>
        <w:tc>
          <w:tcPr>
            <w:tcW w:w="886" w:type="dxa"/>
            <w:vAlign w:val="center"/>
          </w:tcPr>
          <w:p w:rsidR="00880109" w:rsidRPr="00880109" w:rsidRDefault="00880109" w:rsidP="00880109">
            <w:pPr>
              <w:jc w:val="center"/>
              <w:rPr>
                <w:rFonts w:hint="eastAsia"/>
                <w:sz w:val="12"/>
                <w:szCs w:val="12"/>
              </w:rPr>
            </w:pPr>
            <w:r w:rsidRPr="00880109">
              <w:rPr>
                <w:rFonts w:hint="eastAsia"/>
                <w:sz w:val="12"/>
                <w:szCs w:val="12"/>
              </w:rPr>
              <w:t>該当の有無</w:t>
            </w:r>
          </w:p>
        </w:tc>
        <w:tc>
          <w:tcPr>
            <w:tcW w:w="4768" w:type="dxa"/>
            <w:gridSpan w:val="7"/>
            <w:vAlign w:val="center"/>
          </w:tcPr>
          <w:p w:rsidR="00880109" w:rsidRDefault="00880109" w:rsidP="00880109">
            <w:pPr>
              <w:jc w:val="center"/>
              <w:rPr>
                <w:rFonts w:hint="eastAsia"/>
                <w:szCs w:val="21"/>
              </w:rPr>
            </w:pPr>
            <w:r>
              <w:rPr>
                <w:rFonts w:hint="eastAsia"/>
                <w:szCs w:val="21"/>
              </w:rPr>
              <w:t>算定式</w:t>
            </w:r>
          </w:p>
        </w:tc>
        <w:tc>
          <w:tcPr>
            <w:tcW w:w="1186" w:type="dxa"/>
            <w:vAlign w:val="center"/>
          </w:tcPr>
          <w:p w:rsidR="00880109" w:rsidRDefault="00880109" w:rsidP="00880109">
            <w:pPr>
              <w:jc w:val="center"/>
              <w:rPr>
                <w:rFonts w:hint="eastAsia"/>
                <w:szCs w:val="21"/>
              </w:rPr>
            </w:pPr>
            <w:r>
              <w:rPr>
                <w:rFonts w:hint="eastAsia"/>
                <w:szCs w:val="21"/>
              </w:rPr>
              <w:t>算定人員</w:t>
            </w:r>
          </w:p>
        </w:tc>
      </w:tr>
      <w:tr w:rsidR="00880109" w:rsidTr="00385FE8">
        <w:trPr>
          <w:trHeight w:val="523"/>
        </w:trPr>
        <w:tc>
          <w:tcPr>
            <w:tcW w:w="2442" w:type="dxa"/>
            <w:gridSpan w:val="2"/>
            <w:vMerge w:val="restart"/>
            <w:vAlign w:val="center"/>
          </w:tcPr>
          <w:p w:rsidR="00880109" w:rsidRDefault="00A45F01" w:rsidP="00A45F01">
            <w:pPr>
              <w:rPr>
                <w:rFonts w:hint="eastAsia"/>
                <w:szCs w:val="21"/>
              </w:rPr>
            </w:pPr>
            <w:r>
              <w:rPr>
                <w:rFonts w:hint="eastAsia"/>
                <w:szCs w:val="21"/>
              </w:rPr>
              <w:t>ｲ</w:t>
            </w:r>
            <w:r>
              <w:rPr>
                <w:rFonts w:hint="eastAsia"/>
                <w:szCs w:val="21"/>
              </w:rPr>
              <w:t xml:space="preserve"> </w:t>
            </w:r>
            <w:r w:rsidR="00880109">
              <w:rPr>
                <w:rFonts w:hint="eastAsia"/>
                <w:szCs w:val="21"/>
              </w:rPr>
              <w:t>定期供給設備点検</w:t>
            </w:r>
          </w:p>
          <w:p w:rsidR="00880109" w:rsidRDefault="00880109" w:rsidP="00880109">
            <w:pPr>
              <w:ind w:firstLineChars="100" w:firstLine="210"/>
              <w:rPr>
                <w:rFonts w:hint="eastAsia"/>
                <w:szCs w:val="21"/>
              </w:rPr>
            </w:pPr>
            <w:r>
              <w:rPr>
                <w:rFonts w:hint="eastAsia"/>
                <w:szCs w:val="21"/>
              </w:rPr>
              <w:t>定期消費設備調査</w:t>
            </w:r>
          </w:p>
        </w:tc>
        <w:tc>
          <w:tcPr>
            <w:tcW w:w="886" w:type="dxa"/>
            <w:vMerge w:val="restart"/>
            <w:vAlign w:val="center"/>
          </w:tcPr>
          <w:p w:rsidR="00880109" w:rsidRDefault="00880109" w:rsidP="00880109">
            <w:pPr>
              <w:jc w:val="center"/>
              <w:rPr>
                <w:rFonts w:hint="eastAsia"/>
                <w:szCs w:val="21"/>
              </w:rPr>
            </w:pPr>
          </w:p>
        </w:tc>
        <w:tc>
          <w:tcPr>
            <w:tcW w:w="1413" w:type="dxa"/>
            <w:vMerge w:val="restart"/>
            <w:tcBorders>
              <w:right w:val="nil"/>
            </w:tcBorders>
            <w:vAlign w:val="center"/>
          </w:tcPr>
          <w:p w:rsidR="00880109" w:rsidRDefault="00880109" w:rsidP="00880109">
            <w:pPr>
              <w:jc w:val="center"/>
              <w:rPr>
                <w:rFonts w:hint="eastAsia"/>
                <w:szCs w:val="21"/>
              </w:rPr>
            </w:pPr>
            <w:r>
              <w:rPr>
                <w:rFonts w:hint="eastAsia"/>
                <w:szCs w:val="21"/>
              </w:rPr>
              <w:t>(A</w:t>
            </w:r>
            <w:r>
              <w:rPr>
                <w:rFonts w:hint="eastAsia"/>
                <w:szCs w:val="21"/>
              </w:rPr>
              <w:t xml:space="preserve">　　　</w:t>
            </w:r>
            <w:r>
              <w:rPr>
                <w:rFonts w:hint="eastAsia"/>
                <w:szCs w:val="21"/>
              </w:rPr>
              <w:t>)</w:t>
            </w:r>
            <w:r>
              <w:rPr>
                <w:rFonts w:hint="eastAsia"/>
                <w:szCs w:val="21"/>
              </w:rPr>
              <w:t>×</w:t>
            </w:r>
          </w:p>
        </w:tc>
        <w:tc>
          <w:tcPr>
            <w:tcW w:w="1974" w:type="dxa"/>
            <w:gridSpan w:val="3"/>
            <w:tcBorders>
              <w:left w:val="nil"/>
              <w:right w:val="nil"/>
            </w:tcBorders>
            <w:vAlign w:val="center"/>
          </w:tcPr>
          <w:p w:rsidR="00880109" w:rsidRDefault="00880109" w:rsidP="00880109">
            <w:pPr>
              <w:jc w:val="center"/>
              <w:rPr>
                <w:rFonts w:hint="eastAsia"/>
                <w:szCs w:val="21"/>
              </w:rPr>
            </w:pPr>
            <w:r>
              <w:rPr>
                <w:rFonts w:hint="eastAsia"/>
                <w:szCs w:val="21"/>
              </w:rPr>
              <w:t>1</w:t>
            </w:r>
          </w:p>
        </w:tc>
        <w:tc>
          <w:tcPr>
            <w:tcW w:w="426" w:type="dxa"/>
            <w:vMerge w:val="restart"/>
            <w:tcBorders>
              <w:left w:val="nil"/>
              <w:right w:val="nil"/>
            </w:tcBorders>
            <w:vAlign w:val="center"/>
          </w:tcPr>
          <w:p w:rsidR="00880109" w:rsidRDefault="00880109" w:rsidP="00880109">
            <w:pPr>
              <w:jc w:val="center"/>
              <w:rPr>
                <w:rFonts w:hint="eastAsia"/>
                <w:szCs w:val="21"/>
              </w:rPr>
            </w:pPr>
            <w:r>
              <w:rPr>
                <w:rFonts w:hint="eastAsia"/>
                <w:szCs w:val="21"/>
              </w:rPr>
              <w:t>×</w:t>
            </w:r>
          </w:p>
        </w:tc>
        <w:tc>
          <w:tcPr>
            <w:tcW w:w="714" w:type="dxa"/>
            <w:tcBorders>
              <w:left w:val="nil"/>
              <w:right w:val="nil"/>
            </w:tcBorders>
            <w:vAlign w:val="center"/>
          </w:tcPr>
          <w:p w:rsidR="00880109" w:rsidRDefault="00880109" w:rsidP="00880109">
            <w:pPr>
              <w:jc w:val="center"/>
              <w:rPr>
                <w:rFonts w:hint="eastAsia"/>
                <w:szCs w:val="21"/>
              </w:rPr>
            </w:pPr>
            <w:r>
              <w:rPr>
                <w:rFonts w:hint="eastAsia"/>
                <w:szCs w:val="21"/>
              </w:rPr>
              <w:t>1</w:t>
            </w:r>
          </w:p>
        </w:tc>
        <w:tc>
          <w:tcPr>
            <w:tcW w:w="241" w:type="dxa"/>
            <w:vMerge w:val="restart"/>
            <w:tcBorders>
              <w:left w:val="nil"/>
            </w:tcBorders>
            <w:vAlign w:val="center"/>
          </w:tcPr>
          <w:p w:rsidR="00880109" w:rsidRDefault="00880109" w:rsidP="00880109">
            <w:pPr>
              <w:jc w:val="center"/>
              <w:rPr>
                <w:rFonts w:hint="eastAsia"/>
                <w:szCs w:val="21"/>
              </w:rPr>
            </w:pPr>
          </w:p>
        </w:tc>
        <w:tc>
          <w:tcPr>
            <w:tcW w:w="1186" w:type="dxa"/>
            <w:vMerge w:val="restart"/>
            <w:vAlign w:val="center"/>
          </w:tcPr>
          <w:p w:rsidR="00880109" w:rsidRDefault="00880109" w:rsidP="00880109">
            <w:pPr>
              <w:jc w:val="center"/>
              <w:rPr>
                <w:rFonts w:hint="eastAsia"/>
                <w:szCs w:val="21"/>
              </w:rPr>
            </w:pPr>
          </w:p>
        </w:tc>
      </w:tr>
      <w:tr w:rsidR="00880109" w:rsidTr="00385FE8">
        <w:trPr>
          <w:trHeight w:val="505"/>
        </w:trPr>
        <w:tc>
          <w:tcPr>
            <w:tcW w:w="2442" w:type="dxa"/>
            <w:gridSpan w:val="2"/>
            <w:vMerge/>
            <w:tcBorders>
              <w:bottom w:val="nil"/>
            </w:tcBorders>
            <w:vAlign w:val="center"/>
          </w:tcPr>
          <w:p w:rsidR="00880109" w:rsidRDefault="00880109" w:rsidP="00880109">
            <w:pPr>
              <w:jc w:val="center"/>
              <w:rPr>
                <w:rFonts w:hint="eastAsia"/>
                <w:szCs w:val="21"/>
              </w:rPr>
            </w:pPr>
          </w:p>
        </w:tc>
        <w:tc>
          <w:tcPr>
            <w:tcW w:w="886" w:type="dxa"/>
            <w:vMerge/>
            <w:vAlign w:val="center"/>
          </w:tcPr>
          <w:p w:rsidR="00880109" w:rsidRDefault="00880109" w:rsidP="00880109">
            <w:pPr>
              <w:jc w:val="center"/>
              <w:rPr>
                <w:rFonts w:hint="eastAsia"/>
                <w:szCs w:val="21"/>
              </w:rPr>
            </w:pPr>
          </w:p>
        </w:tc>
        <w:tc>
          <w:tcPr>
            <w:tcW w:w="1413" w:type="dxa"/>
            <w:vMerge/>
            <w:tcBorders>
              <w:right w:val="nil"/>
            </w:tcBorders>
            <w:vAlign w:val="center"/>
          </w:tcPr>
          <w:p w:rsidR="00880109" w:rsidRDefault="00880109" w:rsidP="00880109">
            <w:pPr>
              <w:jc w:val="center"/>
              <w:rPr>
                <w:rFonts w:hint="eastAsia"/>
                <w:szCs w:val="21"/>
              </w:rPr>
            </w:pPr>
          </w:p>
        </w:tc>
        <w:tc>
          <w:tcPr>
            <w:tcW w:w="1974" w:type="dxa"/>
            <w:gridSpan w:val="3"/>
            <w:tcBorders>
              <w:left w:val="nil"/>
              <w:right w:val="nil"/>
            </w:tcBorders>
            <w:vAlign w:val="center"/>
          </w:tcPr>
          <w:p w:rsidR="00880109" w:rsidRDefault="00880109" w:rsidP="00880109">
            <w:pPr>
              <w:jc w:val="center"/>
              <w:rPr>
                <w:rFonts w:hint="eastAsia"/>
                <w:szCs w:val="21"/>
              </w:rPr>
            </w:pPr>
            <w:r>
              <w:rPr>
                <w:rFonts w:hint="eastAsia"/>
                <w:szCs w:val="21"/>
              </w:rPr>
              <w:t>20</w:t>
            </w:r>
            <w:r>
              <w:rPr>
                <w:rFonts w:hint="eastAsia"/>
                <w:szCs w:val="21"/>
              </w:rPr>
              <w:t>×（</w:t>
            </w:r>
            <w:r>
              <w:rPr>
                <w:rFonts w:hint="eastAsia"/>
                <w:szCs w:val="21"/>
              </w:rPr>
              <w:t>C</w:t>
            </w:r>
            <w:r>
              <w:rPr>
                <w:rFonts w:hint="eastAsia"/>
                <w:szCs w:val="21"/>
              </w:rPr>
              <w:t xml:space="preserve">　　　）</w:t>
            </w:r>
          </w:p>
        </w:tc>
        <w:tc>
          <w:tcPr>
            <w:tcW w:w="426" w:type="dxa"/>
            <w:vMerge/>
            <w:tcBorders>
              <w:left w:val="nil"/>
              <w:right w:val="nil"/>
            </w:tcBorders>
            <w:vAlign w:val="center"/>
          </w:tcPr>
          <w:p w:rsidR="00880109" w:rsidRDefault="00880109" w:rsidP="00880109">
            <w:pPr>
              <w:jc w:val="center"/>
              <w:rPr>
                <w:rFonts w:hint="eastAsia"/>
                <w:szCs w:val="21"/>
              </w:rPr>
            </w:pPr>
          </w:p>
        </w:tc>
        <w:tc>
          <w:tcPr>
            <w:tcW w:w="714" w:type="dxa"/>
            <w:tcBorders>
              <w:left w:val="nil"/>
              <w:right w:val="nil"/>
            </w:tcBorders>
            <w:vAlign w:val="center"/>
          </w:tcPr>
          <w:p w:rsidR="00880109" w:rsidRDefault="00880109" w:rsidP="00880109">
            <w:pPr>
              <w:jc w:val="center"/>
              <w:rPr>
                <w:rFonts w:hint="eastAsia"/>
                <w:szCs w:val="21"/>
              </w:rPr>
            </w:pPr>
            <w:r>
              <w:rPr>
                <w:rFonts w:hint="eastAsia"/>
                <w:szCs w:val="21"/>
              </w:rPr>
              <w:t>4</w:t>
            </w:r>
          </w:p>
        </w:tc>
        <w:tc>
          <w:tcPr>
            <w:tcW w:w="241" w:type="dxa"/>
            <w:vMerge/>
            <w:tcBorders>
              <w:left w:val="nil"/>
            </w:tcBorders>
            <w:vAlign w:val="center"/>
          </w:tcPr>
          <w:p w:rsidR="00880109" w:rsidRDefault="00880109" w:rsidP="00880109">
            <w:pPr>
              <w:jc w:val="center"/>
              <w:rPr>
                <w:rFonts w:hint="eastAsia"/>
                <w:szCs w:val="21"/>
              </w:rPr>
            </w:pPr>
          </w:p>
        </w:tc>
        <w:tc>
          <w:tcPr>
            <w:tcW w:w="1186" w:type="dxa"/>
            <w:vMerge/>
            <w:vAlign w:val="center"/>
          </w:tcPr>
          <w:p w:rsidR="00880109" w:rsidRDefault="00880109" w:rsidP="00880109">
            <w:pPr>
              <w:jc w:val="center"/>
              <w:rPr>
                <w:rFonts w:hint="eastAsia"/>
                <w:szCs w:val="21"/>
              </w:rPr>
            </w:pPr>
          </w:p>
        </w:tc>
      </w:tr>
      <w:tr w:rsidR="00385FE8" w:rsidTr="00385FE8">
        <w:trPr>
          <w:trHeight w:val="499"/>
        </w:trPr>
        <w:tc>
          <w:tcPr>
            <w:tcW w:w="462" w:type="dxa"/>
            <w:vMerge w:val="restart"/>
            <w:tcBorders>
              <w:top w:val="nil"/>
            </w:tcBorders>
            <w:vAlign w:val="center"/>
          </w:tcPr>
          <w:p w:rsidR="00880109" w:rsidRDefault="00880109" w:rsidP="00880109">
            <w:pPr>
              <w:jc w:val="center"/>
              <w:rPr>
                <w:rFonts w:hint="eastAsia"/>
                <w:szCs w:val="21"/>
              </w:rPr>
            </w:pPr>
          </w:p>
        </w:tc>
        <w:tc>
          <w:tcPr>
            <w:tcW w:w="1980" w:type="dxa"/>
            <w:vMerge w:val="restart"/>
            <w:vAlign w:val="center"/>
          </w:tcPr>
          <w:p w:rsidR="00880109" w:rsidRPr="00385FE8" w:rsidRDefault="00880109" w:rsidP="00880109">
            <w:pPr>
              <w:jc w:val="center"/>
              <w:rPr>
                <w:rFonts w:hint="eastAsia"/>
                <w:sz w:val="18"/>
                <w:szCs w:val="18"/>
              </w:rPr>
            </w:pPr>
            <w:r w:rsidRPr="00385FE8">
              <w:rPr>
                <w:rFonts w:hint="eastAsia"/>
                <w:sz w:val="18"/>
                <w:szCs w:val="18"/>
              </w:rPr>
              <w:t>補助員を伴う場合</w:t>
            </w:r>
          </w:p>
        </w:tc>
        <w:tc>
          <w:tcPr>
            <w:tcW w:w="886" w:type="dxa"/>
            <w:vMerge w:val="restart"/>
            <w:vAlign w:val="center"/>
          </w:tcPr>
          <w:p w:rsidR="00880109" w:rsidRDefault="00880109" w:rsidP="00880109">
            <w:pPr>
              <w:jc w:val="center"/>
              <w:rPr>
                <w:rFonts w:hint="eastAsia"/>
                <w:szCs w:val="21"/>
              </w:rPr>
            </w:pPr>
          </w:p>
        </w:tc>
        <w:tc>
          <w:tcPr>
            <w:tcW w:w="1413" w:type="dxa"/>
            <w:vMerge w:val="restart"/>
            <w:tcBorders>
              <w:right w:val="nil"/>
            </w:tcBorders>
            <w:vAlign w:val="center"/>
          </w:tcPr>
          <w:p w:rsidR="00880109" w:rsidRDefault="00880109" w:rsidP="00880109">
            <w:pPr>
              <w:jc w:val="center"/>
              <w:rPr>
                <w:rFonts w:hint="eastAsia"/>
                <w:szCs w:val="21"/>
              </w:rPr>
            </w:pPr>
            <w:r>
              <w:rPr>
                <w:rFonts w:hint="eastAsia"/>
                <w:szCs w:val="21"/>
              </w:rPr>
              <w:t>(A</w:t>
            </w:r>
            <w:r>
              <w:rPr>
                <w:rFonts w:hint="eastAsia"/>
                <w:szCs w:val="21"/>
              </w:rPr>
              <w:t xml:space="preserve">　　　</w:t>
            </w:r>
            <w:r>
              <w:rPr>
                <w:rFonts w:hint="eastAsia"/>
                <w:szCs w:val="21"/>
              </w:rPr>
              <w:t>)</w:t>
            </w:r>
            <w:r>
              <w:rPr>
                <w:rFonts w:hint="eastAsia"/>
                <w:szCs w:val="21"/>
              </w:rPr>
              <w:t>×</w:t>
            </w:r>
          </w:p>
        </w:tc>
        <w:tc>
          <w:tcPr>
            <w:tcW w:w="1974" w:type="dxa"/>
            <w:gridSpan w:val="3"/>
            <w:tcBorders>
              <w:left w:val="nil"/>
              <w:right w:val="nil"/>
            </w:tcBorders>
            <w:vAlign w:val="center"/>
          </w:tcPr>
          <w:p w:rsidR="00880109" w:rsidRDefault="00385FE8" w:rsidP="00880109">
            <w:pPr>
              <w:jc w:val="center"/>
              <w:rPr>
                <w:rFonts w:hint="eastAsia"/>
                <w:szCs w:val="21"/>
              </w:rPr>
            </w:pPr>
            <w:r>
              <w:rPr>
                <w:rFonts w:hint="eastAsia"/>
                <w:szCs w:val="21"/>
              </w:rPr>
              <w:t>3</w:t>
            </w:r>
          </w:p>
        </w:tc>
        <w:tc>
          <w:tcPr>
            <w:tcW w:w="426" w:type="dxa"/>
            <w:vMerge w:val="restart"/>
            <w:tcBorders>
              <w:left w:val="nil"/>
              <w:right w:val="nil"/>
            </w:tcBorders>
            <w:vAlign w:val="center"/>
          </w:tcPr>
          <w:p w:rsidR="00880109" w:rsidRDefault="00905901" w:rsidP="00880109">
            <w:pPr>
              <w:jc w:val="center"/>
              <w:rPr>
                <w:rFonts w:hint="eastAsia"/>
                <w:szCs w:val="21"/>
              </w:rPr>
            </w:pPr>
            <w:r>
              <w:rPr>
                <w:rFonts w:hint="eastAsia"/>
                <w:szCs w:val="21"/>
              </w:rPr>
              <w:t>×</w:t>
            </w:r>
          </w:p>
        </w:tc>
        <w:tc>
          <w:tcPr>
            <w:tcW w:w="714" w:type="dxa"/>
            <w:tcBorders>
              <w:left w:val="nil"/>
              <w:right w:val="nil"/>
            </w:tcBorders>
            <w:vAlign w:val="center"/>
          </w:tcPr>
          <w:p w:rsidR="00880109" w:rsidRDefault="00880109" w:rsidP="00880109">
            <w:pPr>
              <w:jc w:val="center"/>
              <w:rPr>
                <w:rFonts w:hint="eastAsia"/>
                <w:szCs w:val="21"/>
              </w:rPr>
            </w:pPr>
            <w:r>
              <w:rPr>
                <w:rFonts w:hint="eastAsia"/>
                <w:szCs w:val="21"/>
              </w:rPr>
              <w:t>1</w:t>
            </w:r>
          </w:p>
        </w:tc>
        <w:tc>
          <w:tcPr>
            <w:tcW w:w="241" w:type="dxa"/>
            <w:vMerge w:val="restart"/>
            <w:tcBorders>
              <w:left w:val="nil"/>
            </w:tcBorders>
            <w:vAlign w:val="center"/>
          </w:tcPr>
          <w:p w:rsidR="00880109" w:rsidRDefault="00880109" w:rsidP="00880109">
            <w:pPr>
              <w:jc w:val="center"/>
              <w:rPr>
                <w:rFonts w:hint="eastAsia"/>
                <w:szCs w:val="21"/>
              </w:rPr>
            </w:pPr>
          </w:p>
        </w:tc>
        <w:tc>
          <w:tcPr>
            <w:tcW w:w="1186" w:type="dxa"/>
            <w:vMerge w:val="restart"/>
            <w:vAlign w:val="center"/>
          </w:tcPr>
          <w:p w:rsidR="00880109" w:rsidRDefault="00880109" w:rsidP="00880109">
            <w:pPr>
              <w:jc w:val="center"/>
              <w:rPr>
                <w:rFonts w:hint="eastAsia"/>
                <w:szCs w:val="21"/>
              </w:rPr>
            </w:pPr>
          </w:p>
        </w:tc>
      </w:tr>
      <w:tr w:rsidR="00385FE8" w:rsidTr="00385FE8">
        <w:trPr>
          <w:trHeight w:val="536"/>
        </w:trPr>
        <w:tc>
          <w:tcPr>
            <w:tcW w:w="462" w:type="dxa"/>
            <w:vMerge/>
            <w:tcBorders>
              <w:top w:val="nil"/>
            </w:tcBorders>
            <w:vAlign w:val="center"/>
          </w:tcPr>
          <w:p w:rsidR="00880109" w:rsidRDefault="00880109" w:rsidP="00880109">
            <w:pPr>
              <w:jc w:val="center"/>
              <w:rPr>
                <w:rFonts w:hint="eastAsia"/>
                <w:szCs w:val="21"/>
              </w:rPr>
            </w:pPr>
          </w:p>
        </w:tc>
        <w:tc>
          <w:tcPr>
            <w:tcW w:w="1980" w:type="dxa"/>
            <w:vMerge/>
            <w:vAlign w:val="center"/>
          </w:tcPr>
          <w:p w:rsidR="00880109" w:rsidRDefault="00880109" w:rsidP="00880109">
            <w:pPr>
              <w:jc w:val="center"/>
              <w:rPr>
                <w:rFonts w:hint="eastAsia"/>
                <w:szCs w:val="21"/>
              </w:rPr>
            </w:pPr>
          </w:p>
        </w:tc>
        <w:tc>
          <w:tcPr>
            <w:tcW w:w="886" w:type="dxa"/>
            <w:vMerge/>
            <w:vAlign w:val="center"/>
          </w:tcPr>
          <w:p w:rsidR="00880109" w:rsidRDefault="00880109" w:rsidP="00880109">
            <w:pPr>
              <w:jc w:val="center"/>
              <w:rPr>
                <w:rFonts w:hint="eastAsia"/>
                <w:szCs w:val="21"/>
              </w:rPr>
            </w:pPr>
          </w:p>
        </w:tc>
        <w:tc>
          <w:tcPr>
            <w:tcW w:w="1413" w:type="dxa"/>
            <w:vMerge/>
            <w:tcBorders>
              <w:right w:val="nil"/>
            </w:tcBorders>
            <w:vAlign w:val="center"/>
          </w:tcPr>
          <w:p w:rsidR="00880109" w:rsidRDefault="00880109" w:rsidP="00880109">
            <w:pPr>
              <w:jc w:val="center"/>
              <w:rPr>
                <w:rFonts w:hint="eastAsia"/>
                <w:szCs w:val="21"/>
              </w:rPr>
            </w:pPr>
          </w:p>
        </w:tc>
        <w:tc>
          <w:tcPr>
            <w:tcW w:w="1974" w:type="dxa"/>
            <w:gridSpan w:val="3"/>
            <w:tcBorders>
              <w:left w:val="nil"/>
              <w:right w:val="nil"/>
            </w:tcBorders>
            <w:vAlign w:val="center"/>
          </w:tcPr>
          <w:p w:rsidR="00880109" w:rsidRDefault="00385FE8" w:rsidP="00880109">
            <w:pPr>
              <w:jc w:val="center"/>
              <w:rPr>
                <w:rFonts w:hint="eastAsia"/>
                <w:szCs w:val="21"/>
              </w:rPr>
            </w:pPr>
            <w:r>
              <w:rPr>
                <w:rFonts w:hint="eastAsia"/>
                <w:szCs w:val="21"/>
              </w:rPr>
              <w:t>80</w:t>
            </w:r>
            <w:r>
              <w:rPr>
                <w:rFonts w:hint="eastAsia"/>
                <w:szCs w:val="21"/>
              </w:rPr>
              <w:t>×（</w:t>
            </w:r>
            <w:r>
              <w:rPr>
                <w:rFonts w:hint="eastAsia"/>
                <w:szCs w:val="21"/>
              </w:rPr>
              <w:t>C</w:t>
            </w:r>
            <w:r>
              <w:rPr>
                <w:rFonts w:hint="eastAsia"/>
                <w:szCs w:val="21"/>
              </w:rPr>
              <w:t xml:space="preserve">　　　）</w:t>
            </w:r>
          </w:p>
        </w:tc>
        <w:tc>
          <w:tcPr>
            <w:tcW w:w="426" w:type="dxa"/>
            <w:vMerge/>
            <w:tcBorders>
              <w:left w:val="nil"/>
              <w:right w:val="nil"/>
            </w:tcBorders>
            <w:vAlign w:val="center"/>
          </w:tcPr>
          <w:p w:rsidR="00880109" w:rsidRDefault="00880109" w:rsidP="00880109">
            <w:pPr>
              <w:jc w:val="center"/>
              <w:rPr>
                <w:rFonts w:hint="eastAsia"/>
                <w:szCs w:val="21"/>
              </w:rPr>
            </w:pPr>
          </w:p>
        </w:tc>
        <w:tc>
          <w:tcPr>
            <w:tcW w:w="714" w:type="dxa"/>
            <w:tcBorders>
              <w:left w:val="nil"/>
              <w:right w:val="nil"/>
            </w:tcBorders>
            <w:vAlign w:val="center"/>
          </w:tcPr>
          <w:p w:rsidR="00880109" w:rsidRDefault="00880109" w:rsidP="00880109">
            <w:pPr>
              <w:jc w:val="center"/>
              <w:rPr>
                <w:rFonts w:hint="eastAsia"/>
                <w:szCs w:val="21"/>
              </w:rPr>
            </w:pPr>
            <w:r>
              <w:rPr>
                <w:rFonts w:hint="eastAsia"/>
                <w:szCs w:val="21"/>
              </w:rPr>
              <w:t>4</w:t>
            </w:r>
          </w:p>
        </w:tc>
        <w:tc>
          <w:tcPr>
            <w:tcW w:w="241" w:type="dxa"/>
            <w:vMerge/>
            <w:tcBorders>
              <w:left w:val="nil"/>
            </w:tcBorders>
            <w:vAlign w:val="center"/>
          </w:tcPr>
          <w:p w:rsidR="00880109" w:rsidRDefault="00880109" w:rsidP="00880109">
            <w:pPr>
              <w:jc w:val="center"/>
              <w:rPr>
                <w:rFonts w:hint="eastAsia"/>
                <w:szCs w:val="21"/>
              </w:rPr>
            </w:pPr>
          </w:p>
        </w:tc>
        <w:tc>
          <w:tcPr>
            <w:tcW w:w="1186" w:type="dxa"/>
            <w:vMerge/>
            <w:vAlign w:val="center"/>
          </w:tcPr>
          <w:p w:rsidR="00880109" w:rsidRDefault="00880109" w:rsidP="00880109">
            <w:pPr>
              <w:jc w:val="center"/>
              <w:rPr>
                <w:rFonts w:hint="eastAsia"/>
                <w:szCs w:val="21"/>
              </w:rPr>
            </w:pPr>
          </w:p>
        </w:tc>
      </w:tr>
      <w:tr w:rsidR="00385FE8" w:rsidTr="00385FE8">
        <w:tc>
          <w:tcPr>
            <w:tcW w:w="2442" w:type="dxa"/>
            <w:gridSpan w:val="2"/>
            <w:vMerge w:val="restart"/>
            <w:vAlign w:val="center"/>
          </w:tcPr>
          <w:p w:rsidR="00385FE8" w:rsidRDefault="00385FE8" w:rsidP="00880109">
            <w:pPr>
              <w:jc w:val="center"/>
              <w:rPr>
                <w:rFonts w:hint="eastAsia"/>
                <w:sz w:val="12"/>
                <w:szCs w:val="12"/>
              </w:rPr>
            </w:pPr>
            <w:r w:rsidRPr="00385FE8">
              <w:rPr>
                <w:rFonts w:hint="eastAsia"/>
                <w:sz w:val="12"/>
                <w:szCs w:val="12"/>
              </w:rPr>
              <w:t>容器交換時等供給設備点検</w:t>
            </w:r>
            <w:r>
              <w:rPr>
                <w:rFonts w:hint="eastAsia"/>
                <w:sz w:val="12"/>
                <w:szCs w:val="12"/>
              </w:rPr>
              <w:t>、定期供給</w:t>
            </w:r>
          </w:p>
          <w:p w:rsidR="00385FE8" w:rsidRPr="00385FE8" w:rsidRDefault="00385FE8" w:rsidP="00880109">
            <w:pPr>
              <w:jc w:val="center"/>
              <w:rPr>
                <w:rFonts w:hint="eastAsia"/>
                <w:sz w:val="12"/>
                <w:szCs w:val="12"/>
              </w:rPr>
            </w:pPr>
            <w:r w:rsidRPr="00896BA5">
              <w:rPr>
                <w:rFonts w:hint="eastAsia"/>
                <w:szCs w:val="21"/>
              </w:rPr>
              <w:t>ﾛ</w:t>
            </w:r>
            <w:r>
              <w:rPr>
                <w:rFonts w:hint="eastAsia"/>
                <w:sz w:val="12"/>
                <w:szCs w:val="12"/>
              </w:rPr>
              <w:t xml:space="preserve">　設備点検、定期消費設備調査のうち一又は二以上の保安業務及び周知を実施する場合</w:t>
            </w:r>
          </w:p>
        </w:tc>
        <w:tc>
          <w:tcPr>
            <w:tcW w:w="886" w:type="dxa"/>
            <w:vMerge w:val="restart"/>
            <w:vAlign w:val="center"/>
          </w:tcPr>
          <w:p w:rsidR="00385FE8" w:rsidRDefault="00385FE8" w:rsidP="00880109">
            <w:pPr>
              <w:jc w:val="center"/>
              <w:rPr>
                <w:rFonts w:hint="eastAsia"/>
                <w:szCs w:val="21"/>
              </w:rPr>
            </w:pPr>
          </w:p>
        </w:tc>
        <w:tc>
          <w:tcPr>
            <w:tcW w:w="4768" w:type="dxa"/>
            <w:gridSpan w:val="7"/>
            <w:tcBorders>
              <w:bottom w:val="nil"/>
            </w:tcBorders>
            <w:vAlign w:val="center"/>
          </w:tcPr>
          <w:p w:rsidR="00385FE8" w:rsidRDefault="00385FE8" w:rsidP="00385FE8">
            <w:pPr>
              <w:rPr>
                <w:rFonts w:hint="eastAsia"/>
                <w:szCs w:val="21"/>
              </w:rPr>
            </w:pPr>
            <w:r>
              <w:rPr>
                <w:rFonts w:hint="eastAsia"/>
                <w:szCs w:val="21"/>
              </w:rPr>
              <w:t>周知に係る算定</w:t>
            </w:r>
          </w:p>
        </w:tc>
        <w:tc>
          <w:tcPr>
            <w:tcW w:w="1186" w:type="dxa"/>
            <w:vMerge w:val="restart"/>
            <w:vAlign w:val="center"/>
          </w:tcPr>
          <w:p w:rsidR="00385FE8" w:rsidRDefault="00385FE8" w:rsidP="00880109">
            <w:pPr>
              <w:jc w:val="center"/>
              <w:rPr>
                <w:rFonts w:hint="eastAsia"/>
                <w:szCs w:val="21"/>
              </w:rPr>
            </w:pPr>
          </w:p>
        </w:tc>
      </w:tr>
      <w:tr w:rsidR="00385FE8" w:rsidTr="00385FE8">
        <w:tc>
          <w:tcPr>
            <w:tcW w:w="2442" w:type="dxa"/>
            <w:gridSpan w:val="2"/>
            <w:vMerge/>
          </w:tcPr>
          <w:p w:rsidR="00385FE8" w:rsidRDefault="00385FE8" w:rsidP="00880109">
            <w:pPr>
              <w:rPr>
                <w:rFonts w:hint="eastAsia"/>
                <w:szCs w:val="21"/>
              </w:rPr>
            </w:pPr>
          </w:p>
        </w:tc>
        <w:tc>
          <w:tcPr>
            <w:tcW w:w="886" w:type="dxa"/>
            <w:vMerge/>
          </w:tcPr>
          <w:p w:rsidR="00385FE8" w:rsidRDefault="00385FE8" w:rsidP="00880109">
            <w:pPr>
              <w:rPr>
                <w:rFonts w:hint="eastAsia"/>
                <w:szCs w:val="21"/>
              </w:rPr>
            </w:pPr>
          </w:p>
        </w:tc>
        <w:tc>
          <w:tcPr>
            <w:tcW w:w="1455" w:type="dxa"/>
            <w:gridSpan w:val="2"/>
            <w:vMerge w:val="restart"/>
            <w:tcBorders>
              <w:top w:val="nil"/>
              <w:right w:val="nil"/>
            </w:tcBorders>
            <w:vAlign w:val="center"/>
          </w:tcPr>
          <w:p w:rsidR="00385FE8" w:rsidRDefault="00385FE8" w:rsidP="00385FE8">
            <w:pPr>
              <w:jc w:val="center"/>
              <w:rPr>
                <w:rFonts w:hint="eastAsia"/>
                <w:szCs w:val="21"/>
              </w:rPr>
            </w:pPr>
            <w:r>
              <w:rPr>
                <w:rFonts w:hint="eastAsia"/>
                <w:szCs w:val="21"/>
              </w:rPr>
              <w:t>(A</w:t>
            </w:r>
            <w:r>
              <w:rPr>
                <w:rFonts w:hint="eastAsia"/>
                <w:szCs w:val="21"/>
              </w:rPr>
              <w:t xml:space="preserve">　　　</w:t>
            </w:r>
            <w:r>
              <w:rPr>
                <w:rFonts w:hint="eastAsia"/>
                <w:szCs w:val="21"/>
              </w:rPr>
              <w:t>)</w:t>
            </w:r>
            <w:r>
              <w:rPr>
                <w:rFonts w:hint="eastAsia"/>
                <w:szCs w:val="21"/>
              </w:rPr>
              <w:t>×</w:t>
            </w:r>
          </w:p>
        </w:tc>
        <w:tc>
          <w:tcPr>
            <w:tcW w:w="1260" w:type="dxa"/>
            <w:tcBorders>
              <w:top w:val="nil"/>
              <w:left w:val="nil"/>
              <w:right w:val="nil"/>
            </w:tcBorders>
            <w:vAlign w:val="center"/>
          </w:tcPr>
          <w:p w:rsidR="00385FE8" w:rsidRDefault="00385FE8" w:rsidP="00385FE8">
            <w:pPr>
              <w:jc w:val="center"/>
              <w:rPr>
                <w:rFonts w:hint="eastAsia"/>
                <w:szCs w:val="21"/>
              </w:rPr>
            </w:pPr>
            <w:r>
              <w:rPr>
                <w:rFonts w:hint="eastAsia"/>
                <w:szCs w:val="21"/>
              </w:rPr>
              <w:t>1</w:t>
            </w:r>
          </w:p>
        </w:tc>
        <w:tc>
          <w:tcPr>
            <w:tcW w:w="2053" w:type="dxa"/>
            <w:gridSpan w:val="4"/>
            <w:vMerge w:val="restart"/>
            <w:tcBorders>
              <w:top w:val="nil"/>
              <w:left w:val="nil"/>
            </w:tcBorders>
            <w:vAlign w:val="center"/>
          </w:tcPr>
          <w:p w:rsidR="00385FE8" w:rsidRDefault="00385FE8" w:rsidP="00385FE8">
            <w:pPr>
              <w:jc w:val="center"/>
              <w:rPr>
                <w:rFonts w:hint="eastAsia"/>
                <w:szCs w:val="21"/>
              </w:rPr>
            </w:pPr>
          </w:p>
        </w:tc>
        <w:tc>
          <w:tcPr>
            <w:tcW w:w="1186" w:type="dxa"/>
            <w:vMerge/>
          </w:tcPr>
          <w:p w:rsidR="00385FE8" w:rsidRDefault="00385FE8" w:rsidP="00880109">
            <w:pPr>
              <w:rPr>
                <w:rFonts w:hint="eastAsia"/>
                <w:szCs w:val="21"/>
              </w:rPr>
            </w:pPr>
          </w:p>
        </w:tc>
      </w:tr>
      <w:tr w:rsidR="00385FE8" w:rsidTr="00385FE8">
        <w:tc>
          <w:tcPr>
            <w:tcW w:w="2442" w:type="dxa"/>
            <w:gridSpan w:val="2"/>
            <w:vMerge/>
          </w:tcPr>
          <w:p w:rsidR="00385FE8" w:rsidRDefault="00385FE8" w:rsidP="00880109">
            <w:pPr>
              <w:rPr>
                <w:rFonts w:hint="eastAsia"/>
                <w:szCs w:val="21"/>
              </w:rPr>
            </w:pPr>
          </w:p>
        </w:tc>
        <w:tc>
          <w:tcPr>
            <w:tcW w:w="886" w:type="dxa"/>
            <w:vMerge/>
          </w:tcPr>
          <w:p w:rsidR="00385FE8" w:rsidRDefault="00385FE8" w:rsidP="00880109">
            <w:pPr>
              <w:rPr>
                <w:rFonts w:hint="eastAsia"/>
                <w:szCs w:val="21"/>
              </w:rPr>
            </w:pPr>
          </w:p>
        </w:tc>
        <w:tc>
          <w:tcPr>
            <w:tcW w:w="1455" w:type="dxa"/>
            <w:gridSpan w:val="2"/>
            <w:vMerge/>
            <w:tcBorders>
              <w:top w:val="nil"/>
              <w:bottom w:val="nil"/>
              <w:right w:val="nil"/>
            </w:tcBorders>
          </w:tcPr>
          <w:p w:rsidR="00385FE8" w:rsidRDefault="00385FE8" w:rsidP="00880109">
            <w:pPr>
              <w:rPr>
                <w:rFonts w:hint="eastAsia"/>
                <w:szCs w:val="21"/>
              </w:rPr>
            </w:pPr>
          </w:p>
        </w:tc>
        <w:tc>
          <w:tcPr>
            <w:tcW w:w="1260" w:type="dxa"/>
            <w:tcBorders>
              <w:left w:val="nil"/>
              <w:bottom w:val="nil"/>
              <w:right w:val="nil"/>
            </w:tcBorders>
            <w:vAlign w:val="center"/>
          </w:tcPr>
          <w:p w:rsidR="00385FE8" w:rsidRDefault="00385FE8" w:rsidP="00385FE8">
            <w:pPr>
              <w:jc w:val="center"/>
              <w:rPr>
                <w:rFonts w:hint="eastAsia"/>
                <w:szCs w:val="21"/>
              </w:rPr>
            </w:pPr>
            <w:r>
              <w:rPr>
                <w:rFonts w:hint="eastAsia"/>
                <w:szCs w:val="21"/>
              </w:rPr>
              <w:t>40,000</w:t>
            </w:r>
          </w:p>
        </w:tc>
        <w:tc>
          <w:tcPr>
            <w:tcW w:w="2053" w:type="dxa"/>
            <w:gridSpan w:val="4"/>
            <w:vMerge/>
            <w:tcBorders>
              <w:left w:val="nil"/>
              <w:bottom w:val="nil"/>
            </w:tcBorders>
          </w:tcPr>
          <w:p w:rsidR="00385FE8" w:rsidRDefault="00385FE8" w:rsidP="00880109">
            <w:pPr>
              <w:rPr>
                <w:rFonts w:hint="eastAsia"/>
                <w:szCs w:val="21"/>
              </w:rPr>
            </w:pPr>
          </w:p>
        </w:tc>
        <w:tc>
          <w:tcPr>
            <w:tcW w:w="1186" w:type="dxa"/>
            <w:vMerge/>
          </w:tcPr>
          <w:p w:rsidR="00385FE8" w:rsidRDefault="00385FE8" w:rsidP="00880109">
            <w:pPr>
              <w:rPr>
                <w:rFonts w:hint="eastAsia"/>
                <w:szCs w:val="21"/>
              </w:rPr>
            </w:pPr>
          </w:p>
        </w:tc>
      </w:tr>
      <w:tr w:rsidR="00385FE8" w:rsidTr="00385FE8">
        <w:tc>
          <w:tcPr>
            <w:tcW w:w="2442" w:type="dxa"/>
            <w:gridSpan w:val="2"/>
            <w:vMerge/>
          </w:tcPr>
          <w:p w:rsidR="00385FE8" w:rsidRDefault="00385FE8" w:rsidP="00880109">
            <w:pPr>
              <w:rPr>
                <w:rFonts w:hint="eastAsia"/>
                <w:szCs w:val="21"/>
              </w:rPr>
            </w:pPr>
          </w:p>
        </w:tc>
        <w:tc>
          <w:tcPr>
            <w:tcW w:w="886" w:type="dxa"/>
            <w:vMerge/>
          </w:tcPr>
          <w:p w:rsidR="00385FE8" w:rsidRDefault="00385FE8" w:rsidP="00880109">
            <w:pPr>
              <w:rPr>
                <w:rFonts w:hint="eastAsia"/>
                <w:szCs w:val="21"/>
              </w:rPr>
            </w:pPr>
          </w:p>
        </w:tc>
        <w:tc>
          <w:tcPr>
            <w:tcW w:w="4768" w:type="dxa"/>
            <w:gridSpan w:val="7"/>
            <w:tcBorders>
              <w:top w:val="nil"/>
            </w:tcBorders>
          </w:tcPr>
          <w:p w:rsidR="00385FE8" w:rsidRDefault="00385FE8" w:rsidP="00880109">
            <w:pPr>
              <w:rPr>
                <w:rFonts w:hint="eastAsia"/>
                <w:szCs w:val="21"/>
              </w:rPr>
            </w:pPr>
          </w:p>
        </w:tc>
        <w:tc>
          <w:tcPr>
            <w:tcW w:w="1186" w:type="dxa"/>
            <w:vMerge/>
          </w:tcPr>
          <w:p w:rsidR="00385FE8" w:rsidRDefault="00385FE8" w:rsidP="00880109">
            <w:pPr>
              <w:rPr>
                <w:rFonts w:hint="eastAsia"/>
                <w:szCs w:val="21"/>
              </w:rPr>
            </w:pPr>
          </w:p>
        </w:tc>
      </w:tr>
    </w:tbl>
    <w:p w:rsidR="00385FE8" w:rsidRDefault="00385FE8" w:rsidP="00385FE8">
      <w:pPr>
        <w:rPr>
          <w:rFonts w:hAnsi="Times New Roman"/>
        </w:rPr>
      </w:pPr>
      <w:r>
        <w:t>(</w:t>
      </w:r>
      <w:r>
        <w:rPr>
          <w:rFonts w:hint="eastAsia"/>
        </w:rPr>
        <w:t>備考</w:t>
      </w:r>
      <w:r>
        <w:t xml:space="preserve">) 1 </w:t>
      </w:r>
      <w:r>
        <w:rPr>
          <w:rFonts w:hint="eastAsia"/>
        </w:rPr>
        <w:t>（Ａ</w:t>
      </w:r>
      <w:r>
        <w:t xml:space="preserve">      </w:t>
      </w:r>
      <w:r>
        <w:rPr>
          <w:rFonts w:hint="eastAsia"/>
        </w:rPr>
        <w:t>）には消費者戸数、（Ｃ</w:t>
      </w:r>
      <w:r>
        <w:t xml:space="preserve">      </w:t>
      </w:r>
      <w:r>
        <w:rPr>
          <w:rFonts w:hint="eastAsia"/>
        </w:rPr>
        <w:t>）には年間実働日数を記入すること。</w:t>
      </w:r>
    </w:p>
    <w:p w:rsidR="00385FE8" w:rsidRDefault="00385FE8" w:rsidP="00385FE8">
      <w:pPr>
        <w:rPr>
          <w:rFonts w:hAnsi="Times New Roman"/>
        </w:rPr>
      </w:pPr>
      <w:r>
        <w:t xml:space="preserve">   </w:t>
      </w:r>
      <w:r w:rsidR="00905901">
        <w:rPr>
          <w:rFonts w:hint="eastAsia"/>
        </w:rPr>
        <w:t xml:space="preserve"> </w:t>
      </w:r>
      <w:r w:rsidR="00905901">
        <w:rPr>
          <w:rFonts w:hint="eastAsia"/>
        </w:rPr>
        <w:t xml:space="preserve">　</w:t>
      </w:r>
      <w:r>
        <w:t xml:space="preserve">2 </w:t>
      </w:r>
      <w:r>
        <w:rPr>
          <w:rFonts w:hint="eastAsia"/>
        </w:rPr>
        <w:t>「該当の有無」の欄には、該当する場合「</w:t>
      </w:r>
      <w:r>
        <w:rPr>
          <w:rFonts w:hAnsi="Times New Roman" w:hint="eastAsia"/>
        </w:rPr>
        <w:t>○</w:t>
      </w:r>
      <w:r>
        <w:rPr>
          <w:rFonts w:hint="eastAsia"/>
        </w:rPr>
        <w:t>」を記入すること。</w:t>
      </w:r>
    </w:p>
    <w:p w:rsidR="00385FE8" w:rsidRDefault="00385FE8" w:rsidP="00385FE8">
      <w:pPr>
        <w:rPr>
          <w:rFonts w:hAnsi="Times New Roman"/>
        </w:rPr>
      </w:pPr>
      <w:r>
        <w:t xml:space="preserve">   </w:t>
      </w:r>
      <w:r w:rsidR="00905901">
        <w:rPr>
          <w:rFonts w:hint="eastAsia"/>
        </w:rPr>
        <w:t xml:space="preserve"> </w:t>
      </w:r>
      <w:r>
        <w:rPr>
          <w:rFonts w:hint="eastAsia"/>
        </w:rPr>
        <w:t xml:space="preserve">　</w:t>
      </w:r>
      <w:r>
        <w:t xml:space="preserve">3 </w:t>
      </w:r>
      <w:r>
        <w:rPr>
          <w:rFonts w:hint="eastAsia"/>
        </w:rPr>
        <w:t>算定人数は、小数点以下４桁目を四捨五入し、小数点以下３桁とすること。</w:t>
      </w:r>
    </w:p>
    <w:p w:rsidR="00385FE8" w:rsidRDefault="00385FE8" w:rsidP="00385FE8">
      <w:pPr>
        <w:rPr>
          <w:rFonts w:hAnsi="Times New Roman"/>
        </w:rPr>
      </w:pPr>
    </w:p>
    <w:p w:rsidR="00385FE8" w:rsidRDefault="00385FE8" w:rsidP="00385FE8">
      <w:pPr>
        <w:rPr>
          <w:rFonts w:hAnsi="Times New Roman"/>
        </w:rPr>
      </w:pPr>
    </w:p>
    <w:p w:rsidR="00880109" w:rsidRDefault="00385FE8" w:rsidP="00385FE8">
      <w:pPr>
        <w:rPr>
          <w:rFonts w:hint="eastAsia"/>
        </w:rPr>
      </w:pPr>
      <w:r>
        <w:rPr>
          <w:rFonts w:hint="eastAsia"/>
        </w:rPr>
        <w:t>３</w:t>
      </w:r>
      <w:r>
        <w:t xml:space="preserve"> </w:t>
      </w:r>
      <w:r>
        <w:rPr>
          <w:rFonts w:hint="eastAsia"/>
        </w:rPr>
        <w:t>必要保安業務資格者の算定</w:t>
      </w:r>
    </w:p>
    <w:tbl>
      <w:tblPr>
        <w:tblStyle w:val="a3"/>
        <w:tblW w:w="9308" w:type="dxa"/>
        <w:tblInd w:w="-252" w:type="dxa"/>
        <w:tblLook w:val="01E0" w:firstRow="1" w:lastRow="1" w:firstColumn="1" w:lastColumn="1" w:noHBand="0" w:noVBand="0"/>
      </w:tblPr>
      <w:tblGrid>
        <w:gridCol w:w="1572"/>
        <w:gridCol w:w="967"/>
        <w:gridCol w:w="967"/>
        <w:gridCol w:w="967"/>
        <w:gridCol w:w="967"/>
        <w:gridCol w:w="967"/>
        <w:gridCol w:w="967"/>
        <w:gridCol w:w="967"/>
        <w:gridCol w:w="967"/>
      </w:tblGrid>
      <w:tr w:rsidR="00385FE8" w:rsidTr="00385FE8">
        <w:trPr>
          <w:trHeight w:val="483"/>
        </w:trPr>
        <w:tc>
          <w:tcPr>
            <w:tcW w:w="1572" w:type="dxa"/>
            <w:vMerge w:val="restart"/>
            <w:vAlign w:val="center"/>
          </w:tcPr>
          <w:p w:rsidR="00385FE8" w:rsidRDefault="00385FE8" w:rsidP="00385FE8">
            <w:pPr>
              <w:jc w:val="center"/>
              <w:rPr>
                <w:rFonts w:hint="eastAsia"/>
                <w:szCs w:val="21"/>
              </w:rPr>
            </w:pPr>
            <w:r>
              <w:rPr>
                <w:rFonts w:hint="eastAsia"/>
                <w:szCs w:val="21"/>
              </w:rPr>
              <w:t>資格者数</w:t>
            </w:r>
          </w:p>
        </w:tc>
        <w:tc>
          <w:tcPr>
            <w:tcW w:w="7736" w:type="dxa"/>
            <w:gridSpan w:val="8"/>
            <w:vAlign w:val="center"/>
          </w:tcPr>
          <w:p w:rsidR="00385FE8" w:rsidRDefault="0003036F" w:rsidP="00385FE8">
            <w:pPr>
              <w:jc w:val="center"/>
              <w:rPr>
                <w:rFonts w:hint="eastAsia"/>
                <w:szCs w:val="21"/>
              </w:rPr>
            </w:pPr>
            <w:r>
              <w:rPr>
                <w:rFonts w:hint="eastAsia"/>
                <w:szCs w:val="21"/>
              </w:rPr>
              <w:t>保安業務区分ごとの算定人数</w:t>
            </w:r>
          </w:p>
        </w:tc>
      </w:tr>
      <w:tr w:rsidR="00385FE8" w:rsidTr="00385FE8">
        <w:trPr>
          <w:trHeight w:val="480"/>
        </w:trPr>
        <w:tc>
          <w:tcPr>
            <w:tcW w:w="1572" w:type="dxa"/>
            <w:vMerge/>
            <w:vAlign w:val="center"/>
          </w:tcPr>
          <w:p w:rsidR="00385FE8" w:rsidRDefault="00385FE8" w:rsidP="00385FE8">
            <w:pPr>
              <w:jc w:val="center"/>
              <w:rPr>
                <w:rFonts w:hint="eastAsia"/>
                <w:szCs w:val="21"/>
              </w:rPr>
            </w:pPr>
          </w:p>
        </w:tc>
        <w:tc>
          <w:tcPr>
            <w:tcW w:w="967" w:type="dxa"/>
            <w:vAlign w:val="center"/>
          </w:tcPr>
          <w:p w:rsidR="00385FE8" w:rsidRDefault="0003036F" w:rsidP="00385FE8">
            <w:pPr>
              <w:jc w:val="center"/>
              <w:rPr>
                <w:rFonts w:hint="eastAsia"/>
                <w:szCs w:val="21"/>
              </w:rPr>
            </w:pPr>
            <w:r>
              <w:rPr>
                <w:rFonts w:hint="eastAsia"/>
                <w:szCs w:val="21"/>
              </w:rPr>
              <w:t>合計</w:t>
            </w:r>
          </w:p>
        </w:tc>
        <w:tc>
          <w:tcPr>
            <w:tcW w:w="967" w:type="dxa"/>
            <w:vAlign w:val="center"/>
          </w:tcPr>
          <w:p w:rsidR="00385FE8" w:rsidRDefault="0003036F" w:rsidP="00385FE8">
            <w:pPr>
              <w:jc w:val="center"/>
              <w:rPr>
                <w:rFonts w:hint="eastAsia"/>
                <w:szCs w:val="21"/>
              </w:rPr>
            </w:pPr>
            <w:r>
              <w:rPr>
                <w:rFonts w:hint="eastAsia"/>
                <w:szCs w:val="21"/>
              </w:rPr>
              <w:t>イ</w:t>
            </w:r>
          </w:p>
        </w:tc>
        <w:tc>
          <w:tcPr>
            <w:tcW w:w="967" w:type="dxa"/>
            <w:vAlign w:val="center"/>
          </w:tcPr>
          <w:p w:rsidR="00385FE8" w:rsidRDefault="0003036F" w:rsidP="00385FE8">
            <w:pPr>
              <w:jc w:val="center"/>
              <w:rPr>
                <w:rFonts w:hint="eastAsia"/>
                <w:szCs w:val="21"/>
              </w:rPr>
            </w:pPr>
            <w:r>
              <w:rPr>
                <w:rFonts w:hint="eastAsia"/>
                <w:szCs w:val="21"/>
              </w:rPr>
              <w:t>ロ</w:t>
            </w:r>
          </w:p>
        </w:tc>
        <w:tc>
          <w:tcPr>
            <w:tcW w:w="967" w:type="dxa"/>
            <w:vAlign w:val="center"/>
          </w:tcPr>
          <w:p w:rsidR="00385FE8" w:rsidRDefault="0003036F" w:rsidP="00385FE8">
            <w:pPr>
              <w:jc w:val="center"/>
              <w:rPr>
                <w:rFonts w:hint="eastAsia"/>
                <w:szCs w:val="21"/>
              </w:rPr>
            </w:pPr>
            <w:r>
              <w:rPr>
                <w:rFonts w:hint="eastAsia"/>
                <w:szCs w:val="21"/>
              </w:rPr>
              <w:t>ハ</w:t>
            </w:r>
          </w:p>
        </w:tc>
        <w:tc>
          <w:tcPr>
            <w:tcW w:w="967" w:type="dxa"/>
            <w:vAlign w:val="center"/>
          </w:tcPr>
          <w:p w:rsidR="00385FE8" w:rsidRDefault="0003036F" w:rsidP="00385FE8">
            <w:pPr>
              <w:jc w:val="center"/>
              <w:rPr>
                <w:rFonts w:hint="eastAsia"/>
                <w:szCs w:val="21"/>
              </w:rPr>
            </w:pPr>
            <w:r>
              <w:rPr>
                <w:rFonts w:hint="eastAsia"/>
                <w:szCs w:val="21"/>
              </w:rPr>
              <w:t>ニ</w:t>
            </w:r>
          </w:p>
        </w:tc>
        <w:tc>
          <w:tcPr>
            <w:tcW w:w="967" w:type="dxa"/>
            <w:vAlign w:val="center"/>
          </w:tcPr>
          <w:p w:rsidR="00385FE8" w:rsidRDefault="0003036F" w:rsidP="00385FE8">
            <w:pPr>
              <w:jc w:val="center"/>
              <w:rPr>
                <w:rFonts w:hint="eastAsia"/>
                <w:szCs w:val="21"/>
              </w:rPr>
            </w:pPr>
            <w:r>
              <w:rPr>
                <w:rFonts w:hint="eastAsia"/>
                <w:szCs w:val="21"/>
              </w:rPr>
              <w:t>ホ</w:t>
            </w:r>
          </w:p>
        </w:tc>
        <w:tc>
          <w:tcPr>
            <w:tcW w:w="967" w:type="dxa"/>
            <w:vAlign w:val="center"/>
          </w:tcPr>
          <w:p w:rsidR="00385FE8" w:rsidRDefault="0003036F" w:rsidP="00385FE8">
            <w:pPr>
              <w:jc w:val="center"/>
              <w:rPr>
                <w:rFonts w:hint="eastAsia"/>
                <w:szCs w:val="21"/>
              </w:rPr>
            </w:pPr>
            <w:r>
              <w:rPr>
                <w:rFonts w:hint="eastAsia"/>
                <w:szCs w:val="21"/>
              </w:rPr>
              <w:t>ヘ</w:t>
            </w:r>
          </w:p>
        </w:tc>
        <w:tc>
          <w:tcPr>
            <w:tcW w:w="967" w:type="dxa"/>
            <w:vAlign w:val="center"/>
          </w:tcPr>
          <w:p w:rsidR="00385FE8" w:rsidRDefault="0003036F" w:rsidP="00385FE8">
            <w:pPr>
              <w:jc w:val="center"/>
              <w:rPr>
                <w:rFonts w:hint="eastAsia"/>
                <w:szCs w:val="21"/>
              </w:rPr>
            </w:pPr>
            <w:r>
              <w:rPr>
                <w:rFonts w:hint="eastAsia"/>
                <w:szCs w:val="21"/>
              </w:rPr>
              <w:t>ト</w:t>
            </w:r>
          </w:p>
        </w:tc>
      </w:tr>
      <w:tr w:rsidR="00385FE8" w:rsidTr="00385FE8">
        <w:trPr>
          <w:trHeight w:val="709"/>
        </w:trPr>
        <w:tc>
          <w:tcPr>
            <w:tcW w:w="1572" w:type="dxa"/>
            <w:vAlign w:val="center"/>
          </w:tcPr>
          <w:p w:rsidR="00385FE8" w:rsidRDefault="0003036F" w:rsidP="0003036F">
            <w:pPr>
              <w:jc w:val="right"/>
              <w:rPr>
                <w:rFonts w:hint="eastAsia"/>
                <w:szCs w:val="21"/>
              </w:rPr>
            </w:pPr>
            <w:r>
              <w:rPr>
                <w:rFonts w:hint="eastAsia"/>
                <w:szCs w:val="21"/>
              </w:rPr>
              <w:t>人</w:t>
            </w: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c>
          <w:tcPr>
            <w:tcW w:w="967" w:type="dxa"/>
            <w:vAlign w:val="center"/>
          </w:tcPr>
          <w:p w:rsidR="00385FE8" w:rsidRDefault="00385FE8" w:rsidP="00385FE8">
            <w:pPr>
              <w:jc w:val="center"/>
              <w:rPr>
                <w:rFonts w:hint="eastAsia"/>
                <w:szCs w:val="21"/>
              </w:rPr>
            </w:pPr>
          </w:p>
        </w:tc>
      </w:tr>
    </w:tbl>
    <w:p w:rsidR="0003036F" w:rsidRDefault="0003036F" w:rsidP="0003036F">
      <w:pPr>
        <w:ind w:left="840" w:hangingChars="400" w:hanging="840"/>
        <w:rPr>
          <w:rFonts w:hAnsi="Times New Roman"/>
        </w:rPr>
      </w:pPr>
      <w:r>
        <w:t>(</w:t>
      </w:r>
      <w:r>
        <w:rPr>
          <w:rFonts w:hint="eastAsia"/>
        </w:rPr>
        <w:t>備考</w:t>
      </w:r>
      <w:r>
        <w:t xml:space="preserve">) 1 </w:t>
      </w:r>
      <w:r>
        <w:rPr>
          <w:rFonts w:hint="eastAsia"/>
        </w:rPr>
        <w:t>資格者数は、保安業務区分ごとの算定人数を合計し、その数の小数点以下を切り上げた数とすること。</w:t>
      </w:r>
    </w:p>
    <w:p w:rsidR="0003036F" w:rsidRDefault="0003036F" w:rsidP="0003036F">
      <w:pPr>
        <w:rPr>
          <w:rFonts w:hAnsi="Times New Roman"/>
        </w:rPr>
      </w:pPr>
      <w:r>
        <w:t xml:space="preserve">   </w:t>
      </w:r>
      <w:r>
        <w:rPr>
          <w:rFonts w:hint="eastAsia"/>
        </w:rPr>
        <w:t xml:space="preserve">　　</w:t>
      </w:r>
      <w:r>
        <w:t xml:space="preserve">2 </w:t>
      </w:r>
      <w:r>
        <w:rPr>
          <w:rFonts w:hint="eastAsia"/>
        </w:rPr>
        <w:t>イ</w:t>
      </w:r>
      <w:r>
        <w:rPr>
          <w:rFonts w:hAnsi="Times New Roman" w:hint="eastAsia"/>
        </w:rPr>
        <w:t>～</w:t>
      </w:r>
      <w:r>
        <w:rPr>
          <w:rFonts w:hint="eastAsia"/>
        </w:rPr>
        <w:t>トは、様式３０の保安業務区分による。</w:t>
      </w:r>
    </w:p>
    <w:p w:rsidR="0003036F" w:rsidRDefault="0003036F" w:rsidP="0003036F">
      <w:pPr>
        <w:ind w:left="840" w:hangingChars="400" w:hanging="840"/>
        <w:rPr>
          <w:rFonts w:hAnsi="Times New Roman"/>
        </w:rPr>
      </w:pPr>
      <w:r>
        <w:rPr>
          <w:rFonts w:hint="eastAsia"/>
        </w:rPr>
        <w:t xml:space="preserve">　　</w:t>
      </w:r>
      <w:r>
        <w:t xml:space="preserve">   3 </w:t>
      </w:r>
      <w:r>
        <w:rPr>
          <w:rFonts w:hint="eastAsia"/>
        </w:rPr>
        <w:t>告示第２条第２号イに該当する場合は、ハの欄にその算定人数を、ニの欄には０を記入すること。なお、定期供給設備点検に係る消費者戸数と、定期消費設備調査に係る消費者戸数が異なる場合は、その差に係る資格者の算定は、告示第２条第１号により行い、告示第２条第２号の算定人数に加算すること。</w:t>
      </w:r>
    </w:p>
    <w:p w:rsidR="00385FE8" w:rsidRPr="00880109" w:rsidRDefault="00385FE8" w:rsidP="00385FE8">
      <w:pPr>
        <w:rPr>
          <w:rFonts w:hint="eastAsia"/>
          <w:szCs w:val="21"/>
        </w:rPr>
      </w:pPr>
    </w:p>
    <w:sectPr w:rsidR="00385FE8" w:rsidRPr="008801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9"/>
    <w:rsid w:val="00010759"/>
    <w:rsid w:val="0003036F"/>
    <w:rsid w:val="000603F3"/>
    <w:rsid w:val="000610E7"/>
    <w:rsid w:val="001709CC"/>
    <w:rsid w:val="00182972"/>
    <w:rsid w:val="001B1143"/>
    <w:rsid w:val="001B5A20"/>
    <w:rsid w:val="001E3E6C"/>
    <w:rsid w:val="00227065"/>
    <w:rsid w:val="002303BE"/>
    <w:rsid w:val="0028769C"/>
    <w:rsid w:val="00290F51"/>
    <w:rsid w:val="003642FF"/>
    <w:rsid w:val="00385FE8"/>
    <w:rsid w:val="003E280C"/>
    <w:rsid w:val="00402578"/>
    <w:rsid w:val="0044152A"/>
    <w:rsid w:val="00486DD9"/>
    <w:rsid w:val="005266CD"/>
    <w:rsid w:val="005551B3"/>
    <w:rsid w:val="00593AEF"/>
    <w:rsid w:val="005B25E0"/>
    <w:rsid w:val="00645AC5"/>
    <w:rsid w:val="00660A2E"/>
    <w:rsid w:val="006957F2"/>
    <w:rsid w:val="006E1F93"/>
    <w:rsid w:val="006E6BDA"/>
    <w:rsid w:val="006F2FEB"/>
    <w:rsid w:val="00766C64"/>
    <w:rsid w:val="007E706E"/>
    <w:rsid w:val="007F1E7B"/>
    <w:rsid w:val="008014F9"/>
    <w:rsid w:val="008126B7"/>
    <w:rsid w:val="008138DB"/>
    <w:rsid w:val="00880109"/>
    <w:rsid w:val="00896BA5"/>
    <w:rsid w:val="008C5041"/>
    <w:rsid w:val="00905901"/>
    <w:rsid w:val="00925D62"/>
    <w:rsid w:val="009262C3"/>
    <w:rsid w:val="009478C3"/>
    <w:rsid w:val="009915AD"/>
    <w:rsid w:val="009A721B"/>
    <w:rsid w:val="009E51C3"/>
    <w:rsid w:val="00A21289"/>
    <w:rsid w:val="00A45F01"/>
    <w:rsid w:val="00AE2057"/>
    <w:rsid w:val="00AE5E78"/>
    <w:rsid w:val="00B152A4"/>
    <w:rsid w:val="00B25C5C"/>
    <w:rsid w:val="00B32CF0"/>
    <w:rsid w:val="00B637AC"/>
    <w:rsid w:val="00B92D4F"/>
    <w:rsid w:val="00BC7A8A"/>
    <w:rsid w:val="00C257F8"/>
    <w:rsid w:val="00C30AD5"/>
    <w:rsid w:val="00C9197C"/>
    <w:rsid w:val="00D407D4"/>
    <w:rsid w:val="00D85AE2"/>
    <w:rsid w:val="00DC3EA2"/>
    <w:rsid w:val="00DE3766"/>
    <w:rsid w:val="00DF68F8"/>
    <w:rsid w:val="00E201EA"/>
    <w:rsid w:val="00E27362"/>
    <w:rsid w:val="00E41D52"/>
    <w:rsid w:val="00E42282"/>
    <w:rsid w:val="00EC37C1"/>
    <w:rsid w:val="00EC77FC"/>
    <w:rsid w:val="00ED14C2"/>
    <w:rsid w:val="00F86F8C"/>
    <w:rsid w:val="00F9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71D38A-E5EF-42D3-BBA2-A2393C4E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8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kikennbutu</dc:creator>
  <cp:keywords/>
  <dc:description/>
  <cp:lastModifiedBy>予防課 予防係</cp:lastModifiedBy>
  <cp:revision>2</cp:revision>
  <cp:lastPrinted>2007-12-07T07:31:00Z</cp:lastPrinted>
  <dcterms:created xsi:type="dcterms:W3CDTF">2021-02-22T02:14:00Z</dcterms:created>
  <dcterms:modified xsi:type="dcterms:W3CDTF">2021-02-22T02:14:00Z</dcterms:modified>
</cp:coreProperties>
</file>