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2551C8">
        <w:rPr>
          <w:rFonts w:hint="eastAsia"/>
        </w:rPr>
        <w:t>７</w:t>
      </w:r>
      <w:r w:rsidR="00420EF6">
        <w:rPr>
          <w:rFonts w:hint="eastAsia"/>
        </w:rPr>
        <w:t>１</w:t>
      </w:r>
      <w:r>
        <w:rPr>
          <w:rFonts w:hint="eastAsia"/>
        </w:rPr>
        <w:t>（第</w:t>
      </w:r>
      <w:r>
        <w:t>83</w:t>
      </w:r>
      <w:r>
        <w:rPr>
          <w:rFonts w:hint="eastAsia"/>
        </w:rPr>
        <w:t>条関係）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459"/>
      </w:tblGrid>
      <w:tr w:rsidR="001378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79" w:rsidRDefault="00137879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79" w:rsidRDefault="00137879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1378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79" w:rsidRDefault="00137879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879" w:rsidRDefault="00137879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</w:tc>
      </w:tr>
    </w:tbl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spacing w:line="462" w:lineRule="exact"/>
        <w:rPr>
          <w:rFonts w:hAnsi="Times New Roman"/>
        </w:rPr>
      </w:pPr>
      <w:r>
        <w:t xml:space="preserve">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充てん設備保安検査結果報告書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充てん設備保安検査結果報告書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高圧ガス保安協会又は</w:t>
      </w:r>
      <w:r>
        <w:t xml:space="preserve">        </w:t>
      </w:r>
    </w:p>
    <w:p w:rsidR="00137879" w:rsidRDefault="00137879">
      <w:pPr>
        <w:adjustRightInd/>
        <w:rPr>
          <w:rFonts w:hAnsi="Times New Roman" w:hint="eastAsia"/>
        </w:rPr>
      </w:pPr>
      <w:r>
        <w:t xml:space="preserve">                                             </w:t>
      </w:r>
      <w:r>
        <w:rPr>
          <w:rFonts w:hint="eastAsia"/>
        </w:rPr>
        <w:t>指定保安検査機関名</w:t>
      </w:r>
      <w:r>
        <w:t xml:space="preserve">                         </w:t>
      </w:r>
    </w:p>
    <w:p w:rsidR="00137879" w:rsidRDefault="00137879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条の６第３項の規定により報告します。</w:t>
      </w: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bookmarkStart w:id="0" w:name="_GoBack"/>
      <w:bookmarkEnd w:id="0"/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>（備考）１</w:t>
      </w:r>
      <w:r>
        <w:t xml:space="preserve">  </w:t>
      </w:r>
      <w:r>
        <w:rPr>
          <w:rFonts w:hint="eastAsia"/>
        </w:rPr>
        <w:t>報告に係る充てん設備保安検査証の写しを添付すること。</w:t>
      </w: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 xml:space="preserve">　　　　２　この用紙の大きさは、日本</w:t>
      </w:r>
      <w:r w:rsidR="00B271A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37879" w:rsidRDefault="00137879">
      <w:pPr>
        <w:adjustRightInd/>
        <w:rPr>
          <w:rFonts w:hAnsi="Times New Roman"/>
        </w:rPr>
      </w:pPr>
      <w:r>
        <w:rPr>
          <w:rFonts w:hint="eastAsia"/>
        </w:rPr>
        <w:t xml:space="preserve">　　　　３　×印の項は記載しないこと。</w:t>
      </w:r>
    </w:p>
    <w:sectPr w:rsidR="00137879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B" w:rsidRDefault="00980FAB">
      <w:r>
        <w:separator/>
      </w:r>
    </w:p>
  </w:endnote>
  <w:endnote w:type="continuationSeparator" w:id="0">
    <w:p w:rsidR="00980FAB" w:rsidRDefault="009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B" w:rsidRDefault="00980F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FAB" w:rsidRDefault="0098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A4"/>
    <w:rsid w:val="00137879"/>
    <w:rsid w:val="002551C8"/>
    <w:rsid w:val="00420EF6"/>
    <w:rsid w:val="00980FAB"/>
    <w:rsid w:val="00B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DF8626"/>
  <w15:chartTrackingRefBased/>
  <w15:docId w15:val="{3DAA18EB-C181-44CF-A119-343591F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2021-02-24T02:03:00Z</dcterms:created>
  <dcterms:modified xsi:type="dcterms:W3CDTF">2021-02-24T02:03:00Z</dcterms:modified>
</cp:coreProperties>
</file>