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30" w:rsidRDefault="00144630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３６（規則第</w:t>
      </w:r>
      <w:r>
        <w:rPr>
          <w:rFonts w:cs="ＭＳ 明朝"/>
        </w:rPr>
        <w:t>14</w:t>
      </w:r>
      <w:r>
        <w:rPr>
          <w:rFonts w:cs="ＭＳ 明朝" w:hint="eastAsia"/>
        </w:rPr>
        <w:t>条の２関係）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144630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4630" w:rsidRDefault="0014463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4630" w:rsidRDefault="0014463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44630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630" w:rsidRDefault="0014463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4630" w:rsidRDefault="00144630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144630" w:rsidRDefault="00144630">
      <w:pPr>
        <w:adjustRightInd/>
        <w:rPr>
          <w:rFonts w:ascii="Times New Roman" w:hAnsi="Times New Roman"/>
        </w:rPr>
      </w:pPr>
    </w:p>
    <w:p w:rsidR="00144630" w:rsidRDefault="00144630">
      <w:pPr>
        <w:jc w:val="center"/>
        <w:rPr>
          <w:rFonts w:cs="ＭＳ 明朝"/>
          <w:sz w:val="40"/>
          <w:szCs w:val="40"/>
        </w:rPr>
      </w:pPr>
      <w:r>
        <w:rPr>
          <w:rFonts w:cs="ＭＳ 明朝" w:hint="eastAsia"/>
          <w:spacing w:val="240"/>
          <w:sz w:val="40"/>
          <w:szCs w:val="40"/>
        </w:rPr>
        <w:t>火薬庫承継届</w:t>
      </w:r>
      <w:r>
        <w:rPr>
          <w:rFonts w:cs="ＭＳ 明朝" w:hint="eastAsia"/>
          <w:sz w:val="40"/>
          <w:szCs w:val="40"/>
        </w:rPr>
        <w:t>書</w:t>
      </w:r>
    </w:p>
    <w:p w:rsidR="00144630" w:rsidRDefault="00144630">
      <w:pPr>
        <w:adjustRightInd/>
        <w:rPr>
          <w:rFonts w:ascii="Times New Roman" w:hAnsi="Times New Roman"/>
        </w:rPr>
      </w:pPr>
    </w:p>
    <w:p w:rsidR="00144630" w:rsidRDefault="00144630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144630" w:rsidRDefault="00144630">
      <w:pPr>
        <w:adjustRightInd/>
        <w:rPr>
          <w:rFonts w:ascii="Times New Roman" w:hAnsi="Times New Roman"/>
        </w:rPr>
      </w:pPr>
    </w:p>
    <w:p w:rsidR="00144630" w:rsidRDefault="00144630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144630" w:rsidRDefault="00144630">
      <w:pPr>
        <w:adjustRightInd/>
        <w:rPr>
          <w:rFonts w:ascii="Times New Roman" w:hAnsi="Times New Roman"/>
          <w:lang w:eastAsia="zh-TW"/>
        </w:rPr>
      </w:pPr>
    </w:p>
    <w:p w:rsidR="00144630" w:rsidRDefault="00144630">
      <w:pPr>
        <w:adjustRightInd/>
        <w:rPr>
          <w:rFonts w:ascii="Times New Roman" w:hAnsi="Times New Roman"/>
          <w:lang w:eastAsia="zh-TW"/>
        </w:rPr>
      </w:pPr>
    </w:p>
    <w:p w:rsidR="00144630" w:rsidRDefault="00144630">
      <w:pPr>
        <w:adjustRightInd/>
        <w:rPr>
          <w:rFonts w:ascii="Times New Roman" w:hAnsi="Times New Roman"/>
          <w:lang w:eastAsia="zh-TW"/>
        </w:rPr>
      </w:pPr>
    </w:p>
    <w:p w:rsidR="00144630" w:rsidRDefault="00144630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144630" w:rsidRDefault="00144630">
      <w:pPr>
        <w:adjustRightInd/>
        <w:rPr>
          <w:rFonts w:ascii="Times New Roman" w:hAnsi="Times New Roman"/>
          <w:lang w:eastAsia="zh-TW"/>
        </w:rPr>
      </w:pPr>
    </w:p>
    <w:p w:rsidR="00144630" w:rsidRDefault="00144630">
      <w:pPr>
        <w:adjustRightInd/>
        <w:rPr>
          <w:rFonts w:ascii="Times New Roman" w:hAnsi="Times New Roman"/>
          <w:lang w:eastAsia="zh-TW"/>
        </w:rPr>
      </w:pPr>
    </w:p>
    <w:p w:rsidR="00144630" w:rsidRDefault="00144630">
      <w:pPr>
        <w:adjustRightInd/>
        <w:rPr>
          <w:rFonts w:ascii="Times New Roman" w:hAnsi="Times New Roman"/>
          <w:lang w:eastAsia="zh-TW"/>
        </w:rPr>
      </w:pPr>
    </w:p>
    <w:p w:rsidR="00144630" w:rsidRDefault="00144630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144630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rPr>
                <w:rFonts w:cs="ＭＳ 明朝"/>
              </w:rPr>
            </w:pPr>
          </w:p>
        </w:tc>
      </w:tr>
      <w:tr w:rsidR="00144630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30" w:rsidRDefault="0014463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144630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職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  <w:tr w:rsidR="00144630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\o\ad((</w:instrText>
            </w:r>
            <w:r>
              <w:rPr>
                <w:rFonts w:cs="ＭＳ 明朝" w:hint="eastAsia"/>
              </w:rPr>
              <w:instrText>代表者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 w:hint="eastAsia"/>
              </w:rPr>
              <w:instrText>住所氏名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年齢</w:instrText>
            </w:r>
            <w:r>
              <w:rPr>
                <w:rFonts w:cs="ＭＳ 明朝"/>
              </w:rPr>
              <w:instrText>),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代表者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住所氏名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年齢</w:t>
            </w:r>
            <w:r>
              <w:rPr>
                <w:rFonts w:cs="ＭＳ 明朝"/>
              </w:rPr>
              <w:t>)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  <w:tr w:rsidR="00144630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  <w:tr w:rsidR="00144630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火薬庫の種類及び棟数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30" w:rsidRDefault="00144630">
            <w:pPr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  <w:lang w:eastAsia="zh-TW"/>
              </w:rPr>
              <w:t>（　　　　）式（　　　　）火薬庫（　　　　）棟</w:t>
            </w:r>
          </w:p>
        </w:tc>
      </w:tr>
      <w:tr w:rsidR="00144630">
        <w:trPr>
          <w:trHeight w:val="135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貯蔵火薬類の種類及び</w:t>
            </w:r>
          </w:p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その最大貯蔵量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  <w:tr w:rsidR="00144630">
        <w:trPr>
          <w:trHeight w:val="6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前所有者又は前占有者</w:t>
            </w:r>
          </w:p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の住所氏名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  <w:tr w:rsidR="00144630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継承の理由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継承の理由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  <w:tr w:rsidR="00144630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継承の期日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継承の期日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  <w:tr w:rsidR="00144630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30" w:rsidRDefault="00144630">
            <w:pPr>
              <w:jc w:val="both"/>
              <w:rPr>
                <w:rFonts w:cs="ＭＳ 明朝"/>
              </w:rPr>
            </w:pPr>
          </w:p>
        </w:tc>
      </w:tr>
    </w:tbl>
    <w:p w:rsidR="00144630" w:rsidRDefault="00144630">
      <w:pPr>
        <w:adjustRightInd/>
        <w:spacing w:line="226" w:lineRule="exact"/>
        <w:rPr>
          <w:rFonts w:ascii="Times New Roman" w:hAnsi="Times New Roman"/>
          <w:lang w:eastAsia="zh-TW"/>
        </w:rPr>
      </w:pPr>
    </w:p>
    <w:p w:rsidR="00144630" w:rsidRDefault="00144630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74172B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144630" w:rsidRDefault="00144630">
      <w:pPr>
        <w:adjustRightInd/>
        <w:spacing w:line="226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p w:rsidR="00144630" w:rsidRDefault="00144630">
      <w:pPr>
        <w:adjustRightInd/>
        <w:spacing w:line="226" w:lineRule="exact"/>
        <w:ind w:firstLineChars="250" w:firstLine="475"/>
        <w:rPr>
          <w:rFonts w:ascii="Times New Roman" w:hAnsi="Times New Roman"/>
        </w:rPr>
      </w:pPr>
      <w:r>
        <w:rPr>
          <w:rFonts w:cs="ＭＳ 明朝"/>
        </w:rPr>
        <w:t xml:space="preserve">   </w:t>
      </w:r>
      <w:r>
        <w:rPr>
          <w:rFonts w:cs="ＭＳ 明朝" w:hint="eastAsia"/>
        </w:rPr>
        <w:t>３　２級火薬庫にあっては、備考の欄にその使用期間を記載すること。</w:t>
      </w:r>
    </w:p>
    <w:sectPr w:rsidR="00144630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A5" w:rsidRDefault="005D6AA5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5D6AA5" w:rsidRDefault="005D6AA5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0" w:rsidRDefault="00144630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A5" w:rsidRDefault="005D6AA5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6AA5" w:rsidRDefault="005D6AA5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87"/>
    <w:rsid w:val="00144630"/>
    <w:rsid w:val="003343B6"/>
    <w:rsid w:val="005D6AA5"/>
    <w:rsid w:val="0074172B"/>
    <w:rsid w:val="00817C6C"/>
    <w:rsid w:val="00B55487"/>
    <w:rsid w:val="00D44A77"/>
    <w:rsid w:val="00F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9ED0F-2B41-478F-86B9-1972510B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３６（規則第14条の２関係）</vt:lpstr>
      <vt:lpstr>様式 ３６（規則第14条の２関係）</vt:lpstr>
    </vt:vector>
  </TitlesOfParts>
  <Company>下呂市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３６（規則第14条の２関係）</dc:title>
  <dc:subject/>
  <dc:creator>岐阜県</dc:creator>
  <cp:keywords/>
  <dc:description/>
  <cp:lastModifiedBy>予防課 危険物係</cp:lastModifiedBy>
  <cp:revision>4</cp:revision>
  <cp:lastPrinted>2007-12-12T06:45:00Z</cp:lastPrinted>
  <dcterms:created xsi:type="dcterms:W3CDTF">2021-02-16T01:14:00Z</dcterms:created>
  <dcterms:modified xsi:type="dcterms:W3CDTF">2021-02-19T00:46:00Z</dcterms:modified>
</cp:coreProperties>
</file>